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00" w:type="dxa"/>
        <w:tblCellSpacing w:w="0" w:type="dxa"/>
        <w:tblCellMar>
          <w:left w:w="0" w:type="dxa"/>
          <w:right w:w="0" w:type="dxa"/>
        </w:tblCellMar>
        <w:tblLook w:val="04A0" w:firstRow="1" w:lastRow="0" w:firstColumn="1" w:lastColumn="0" w:noHBand="0" w:noVBand="1"/>
      </w:tblPr>
      <w:tblGrid>
        <w:gridCol w:w="10440"/>
      </w:tblGrid>
      <w:tr w:rsidR="008F1296" w:rsidRPr="008F1296" w14:paraId="03F25BBA" w14:textId="77777777" w:rsidTr="008F1296">
        <w:trPr>
          <w:tblCellSpacing w:w="0" w:type="dxa"/>
        </w:trPr>
        <w:tc>
          <w:tcPr>
            <w:tcW w:w="0" w:type="auto"/>
            <w:vAlign w:val="center"/>
            <w:hideMark/>
          </w:tcPr>
          <w:tbl>
            <w:tblPr>
              <w:tblW w:w="10440" w:type="dxa"/>
              <w:tblCellSpacing w:w="0" w:type="dxa"/>
              <w:tblCellMar>
                <w:left w:w="0" w:type="dxa"/>
                <w:right w:w="0" w:type="dxa"/>
              </w:tblCellMar>
              <w:tblLook w:val="04A0" w:firstRow="1" w:lastRow="0" w:firstColumn="1" w:lastColumn="0" w:noHBand="0" w:noVBand="1"/>
            </w:tblPr>
            <w:tblGrid>
              <w:gridCol w:w="10440"/>
            </w:tblGrid>
            <w:tr w:rsidR="008F1296" w:rsidRPr="008F1296" w14:paraId="1841DB1C" w14:textId="77777777" w:rsidTr="008F1296">
              <w:trPr>
                <w:tblCellSpacing w:w="0" w:type="dxa"/>
              </w:trPr>
              <w:tc>
                <w:tcPr>
                  <w:tcW w:w="10440" w:type="dxa"/>
                  <w:vAlign w:val="center"/>
                  <w:hideMark/>
                </w:tcPr>
                <w:p w14:paraId="7446075B" w14:textId="77777777" w:rsidR="008F1296" w:rsidRPr="008F1296" w:rsidRDefault="008F1296" w:rsidP="008F1296">
                  <w:pPr>
                    <w:spacing w:after="0" w:line="360" w:lineRule="atLeast"/>
                    <w:jc w:val="center"/>
                    <w:rPr>
                      <w:rFonts w:ascii="Trebuchet MS" w:eastAsia="Times New Roman" w:hAnsi="Trebuchet MS" w:cs="Times New Roman"/>
                      <w:b/>
                      <w:bCs/>
                      <w:color w:val="000080"/>
                      <w:sz w:val="20"/>
                      <w:szCs w:val="20"/>
                    </w:rPr>
                  </w:pPr>
                  <w:r w:rsidRPr="008F1296">
                    <w:rPr>
                      <w:rFonts w:ascii="Trebuchet MS" w:eastAsia="Times New Roman" w:hAnsi="Trebuchet MS" w:cs="Times New Roman"/>
                      <w:b/>
                      <w:bCs/>
                      <w:color w:val="000080"/>
                      <w:sz w:val="20"/>
                      <w:szCs w:val="20"/>
                    </w:rPr>
                    <w:t>PART XVI</w:t>
                  </w:r>
                </w:p>
                <w:p w14:paraId="3D9518AF" w14:textId="77777777" w:rsidR="008F1296" w:rsidRPr="008F1296" w:rsidRDefault="008F1296" w:rsidP="008F1296">
                  <w:pPr>
                    <w:spacing w:after="0" w:line="360" w:lineRule="atLeast"/>
                    <w:jc w:val="center"/>
                    <w:rPr>
                      <w:rFonts w:ascii="Trebuchet MS" w:eastAsia="Times New Roman" w:hAnsi="Trebuchet MS" w:cs="Times New Roman"/>
                      <w:b/>
                      <w:bCs/>
                      <w:color w:val="000080"/>
                      <w:sz w:val="20"/>
                      <w:szCs w:val="20"/>
                    </w:rPr>
                  </w:pPr>
                  <w:r w:rsidRPr="008F1296">
                    <w:rPr>
                      <w:rFonts w:ascii="Trebuchet MS" w:eastAsia="Times New Roman" w:hAnsi="Trebuchet MS" w:cs="Times New Roman"/>
                      <w:b/>
                      <w:bCs/>
                      <w:color w:val="000080"/>
                      <w:sz w:val="20"/>
                      <w:szCs w:val="20"/>
                    </w:rPr>
                    <w:t>MOLD-RELATED SERVICES</w:t>
                  </w:r>
                </w:p>
                <w:p w14:paraId="1BE0B756" w14:textId="77777777" w:rsidR="008F1296" w:rsidRPr="008F1296" w:rsidRDefault="008F1296" w:rsidP="008F1296">
                  <w:pPr>
                    <w:spacing w:after="0" w:line="360" w:lineRule="atLeast"/>
                    <w:rPr>
                      <w:rFonts w:ascii="Trebuchet MS" w:eastAsia="Times New Roman" w:hAnsi="Trebuchet MS" w:cs="Times New Roman"/>
                      <w:color w:val="000080"/>
                      <w:sz w:val="20"/>
                      <w:szCs w:val="20"/>
                    </w:rPr>
                  </w:pPr>
                  <w:r w:rsidRPr="008F1296">
                    <w:rPr>
                      <w:rFonts w:ascii="Trebuchet MS" w:eastAsia="Times New Roman" w:hAnsi="Trebuchet MS" w:cs="Times New Roman"/>
                      <w:color w:val="000080"/>
                      <w:sz w:val="20"/>
                      <w:szCs w:val="20"/>
                    </w:rPr>
                    <w:t>468.84</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Mold-related services licensing program; legislative purpose.</w:t>
                  </w:r>
                </w:p>
                <w:p w14:paraId="16E615D8" w14:textId="77777777" w:rsidR="008F1296" w:rsidRPr="008F1296" w:rsidRDefault="008F1296" w:rsidP="008F1296">
                  <w:pPr>
                    <w:spacing w:after="0" w:line="360" w:lineRule="atLeast"/>
                    <w:rPr>
                      <w:rFonts w:ascii="Trebuchet MS" w:eastAsia="Times New Roman" w:hAnsi="Trebuchet MS" w:cs="Times New Roman"/>
                      <w:color w:val="000080"/>
                      <w:sz w:val="20"/>
                      <w:szCs w:val="20"/>
                    </w:rPr>
                  </w:pPr>
                  <w:r w:rsidRPr="008F1296">
                    <w:rPr>
                      <w:rFonts w:ascii="Trebuchet MS" w:eastAsia="Times New Roman" w:hAnsi="Trebuchet MS" w:cs="Times New Roman"/>
                      <w:color w:val="000080"/>
                      <w:sz w:val="20"/>
                      <w:szCs w:val="20"/>
                    </w:rPr>
                    <w:t>468.841</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Exemptions.</w:t>
                  </w:r>
                </w:p>
                <w:p w14:paraId="13E0AA68" w14:textId="77777777" w:rsidR="008F1296" w:rsidRPr="008F1296" w:rsidRDefault="008F1296" w:rsidP="008F1296">
                  <w:pPr>
                    <w:spacing w:after="0" w:line="360" w:lineRule="atLeast"/>
                    <w:rPr>
                      <w:rFonts w:ascii="Trebuchet MS" w:eastAsia="Times New Roman" w:hAnsi="Trebuchet MS" w:cs="Times New Roman"/>
                      <w:color w:val="000080"/>
                      <w:sz w:val="20"/>
                      <w:szCs w:val="20"/>
                    </w:rPr>
                  </w:pPr>
                  <w:r w:rsidRPr="008F1296">
                    <w:rPr>
                      <w:rFonts w:ascii="Trebuchet MS" w:eastAsia="Times New Roman" w:hAnsi="Trebuchet MS" w:cs="Times New Roman"/>
                      <w:color w:val="000080"/>
                      <w:sz w:val="20"/>
                      <w:szCs w:val="20"/>
                    </w:rPr>
                    <w:t>468.8411</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Definitions.</w:t>
                  </w:r>
                </w:p>
                <w:p w14:paraId="2CF60E55" w14:textId="77777777" w:rsidR="008F1296" w:rsidRPr="008F1296" w:rsidRDefault="008F1296" w:rsidP="008F1296">
                  <w:pPr>
                    <w:spacing w:after="0" w:line="360" w:lineRule="atLeast"/>
                    <w:rPr>
                      <w:rFonts w:ascii="Trebuchet MS" w:eastAsia="Times New Roman" w:hAnsi="Trebuchet MS" w:cs="Times New Roman"/>
                      <w:color w:val="000080"/>
                      <w:sz w:val="20"/>
                      <w:szCs w:val="20"/>
                    </w:rPr>
                  </w:pPr>
                  <w:r w:rsidRPr="008F1296">
                    <w:rPr>
                      <w:rFonts w:ascii="Trebuchet MS" w:eastAsia="Times New Roman" w:hAnsi="Trebuchet MS" w:cs="Times New Roman"/>
                      <w:color w:val="000080"/>
                      <w:sz w:val="20"/>
                      <w:szCs w:val="20"/>
                    </w:rPr>
                    <w:t>468.8412</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Fees.</w:t>
                  </w:r>
                </w:p>
                <w:p w14:paraId="76908F58" w14:textId="77777777" w:rsidR="008F1296" w:rsidRPr="008F1296" w:rsidRDefault="008F1296" w:rsidP="008F1296">
                  <w:pPr>
                    <w:spacing w:after="0" w:line="360" w:lineRule="atLeast"/>
                    <w:rPr>
                      <w:rFonts w:ascii="Trebuchet MS" w:eastAsia="Times New Roman" w:hAnsi="Trebuchet MS" w:cs="Times New Roman"/>
                      <w:color w:val="000080"/>
                      <w:sz w:val="20"/>
                      <w:szCs w:val="20"/>
                    </w:rPr>
                  </w:pPr>
                  <w:r w:rsidRPr="008F1296">
                    <w:rPr>
                      <w:rFonts w:ascii="Trebuchet MS" w:eastAsia="Times New Roman" w:hAnsi="Trebuchet MS" w:cs="Times New Roman"/>
                      <w:color w:val="000080"/>
                      <w:sz w:val="20"/>
                      <w:szCs w:val="20"/>
                    </w:rPr>
                    <w:t>468.8413</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Examinations.</w:t>
                  </w:r>
                </w:p>
                <w:p w14:paraId="22D81337" w14:textId="77777777" w:rsidR="008F1296" w:rsidRPr="008F1296" w:rsidRDefault="008F1296" w:rsidP="008F1296">
                  <w:pPr>
                    <w:spacing w:after="0" w:line="360" w:lineRule="atLeast"/>
                    <w:rPr>
                      <w:rFonts w:ascii="Trebuchet MS" w:eastAsia="Times New Roman" w:hAnsi="Trebuchet MS" w:cs="Times New Roman"/>
                      <w:color w:val="000080"/>
                      <w:sz w:val="20"/>
                      <w:szCs w:val="20"/>
                    </w:rPr>
                  </w:pPr>
                  <w:r w:rsidRPr="008F1296">
                    <w:rPr>
                      <w:rFonts w:ascii="Trebuchet MS" w:eastAsia="Times New Roman" w:hAnsi="Trebuchet MS" w:cs="Times New Roman"/>
                      <w:color w:val="000080"/>
                      <w:sz w:val="20"/>
                      <w:szCs w:val="20"/>
                    </w:rPr>
                    <w:t>468.8414</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Licensure.</w:t>
                  </w:r>
                </w:p>
                <w:p w14:paraId="5665DC5A" w14:textId="77777777" w:rsidR="008F1296" w:rsidRPr="008F1296" w:rsidRDefault="008F1296" w:rsidP="008F1296">
                  <w:pPr>
                    <w:spacing w:after="0" w:line="360" w:lineRule="atLeast"/>
                    <w:rPr>
                      <w:rFonts w:ascii="Trebuchet MS" w:eastAsia="Times New Roman" w:hAnsi="Trebuchet MS" w:cs="Times New Roman"/>
                      <w:color w:val="000080"/>
                      <w:sz w:val="20"/>
                      <w:szCs w:val="20"/>
                    </w:rPr>
                  </w:pPr>
                  <w:r w:rsidRPr="008F1296">
                    <w:rPr>
                      <w:rFonts w:ascii="Trebuchet MS" w:eastAsia="Times New Roman" w:hAnsi="Trebuchet MS" w:cs="Times New Roman"/>
                      <w:color w:val="000080"/>
                      <w:sz w:val="20"/>
                      <w:szCs w:val="20"/>
                    </w:rPr>
                    <w:t>468.8415</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Renewal of license.</w:t>
                  </w:r>
                </w:p>
                <w:p w14:paraId="1CC34B74" w14:textId="77777777" w:rsidR="008F1296" w:rsidRPr="008F1296" w:rsidRDefault="008F1296" w:rsidP="008F1296">
                  <w:pPr>
                    <w:spacing w:after="0" w:line="360" w:lineRule="atLeast"/>
                    <w:rPr>
                      <w:rFonts w:ascii="Trebuchet MS" w:eastAsia="Times New Roman" w:hAnsi="Trebuchet MS" w:cs="Times New Roman"/>
                      <w:color w:val="000080"/>
                      <w:sz w:val="20"/>
                      <w:szCs w:val="20"/>
                    </w:rPr>
                  </w:pPr>
                  <w:r w:rsidRPr="008F1296">
                    <w:rPr>
                      <w:rFonts w:ascii="Trebuchet MS" w:eastAsia="Times New Roman" w:hAnsi="Trebuchet MS" w:cs="Times New Roman"/>
                      <w:color w:val="000080"/>
                      <w:sz w:val="20"/>
                      <w:szCs w:val="20"/>
                    </w:rPr>
                    <w:t>468.8416</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Continuing education.</w:t>
                  </w:r>
                </w:p>
                <w:p w14:paraId="0B32640E" w14:textId="77777777" w:rsidR="008F1296" w:rsidRPr="008F1296" w:rsidRDefault="008F1296" w:rsidP="008F1296">
                  <w:pPr>
                    <w:spacing w:after="0" w:line="360" w:lineRule="atLeast"/>
                    <w:rPr>
                      <w:rFonts w:ascii="Trebuchet MS" w:eastAsia="Times New Roman" w:hAnsi="Trebuchet MS" w:cs="Times New Roman"/>
                      <w:color w:val="000080"/>
                      <w:sz w:val="20"/>
                      <w:szCs w:val="20"/>
                    </w:rPr>
                  </w:pPr>
                  <w:r w:rsidRPr="008F1296">
                    <w:rPr>
                      <w:rFonts w:ascii="Trebuchet MS" w:eastAsia="Times New Roman" w:hAnsi="Trebuchet MS" w:cs="Times New Roman"/>
                      <w:color w:val="000080"/>
                      <w:sz w:val="20"/>
                      <w:szCs w:val="20"/>
                    </w:rPr>
                    <w:t>468.8417</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Inactive license.</w:t>
                  </w:r>
                </w:p>
                <w:p w14:paraId="2735286E" w14:textId="77777777" w:rsidR="008F1296" w:rsidRPr="008F1296" w:rsidRDefault="008F1296" w:rsidP="008F1296">
                  <w:pPr>
                    <w:spacing w:after="0" w:line="360" w:lineRule="atLeast"/>
                    <w:rPr>
                      <w:rFonts w:ascii="Trebuchet MS" w:eastAsia="Times New Roman" w:hAnsi="Trebuchet MS" w:cs="Times New Roman"/>
                      <w:color w:val="000080"/>
                      <w:sz w:val="20"/>
                      <w:szCs w:val="20"/>
                    </w:rPr>
                  </w:pPr>
                  <w:r w:rsidRPr="008F1296">
                    <w:rPr>
                      <w:rFonts w:ascii="Trebuchet MS" w:eastAsia="Times New Roman" w:hAnsi="Trebuchet MS" w:cs="Times New Roman"/>
                      <w:color w:val="000080"/>
                      <w:sz w:val="20"/>
                      <w:szCs w:val="20"/>
                    </w:rPr>
                    <w:t>468.8418</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Certification of partnerships and corporations.</w:t>
                  </w:r>
                </w:p>
                <w:p w14:paraId="3D5CD868" w14:textId="77777777" w:rsidR="008F1296" w:rsidRPr="008F1296" w:rsidRDefault="008F1296" w:rsidP="008F1296">
                  <w:pPr>
                    <w:spacing w:after="0" w:line="360" w:lineRule="atLeast"/>
                    <w:rPr>
                      <w:rFonts w:ascii="Trebuchet MS" w:eastAsia="Times New Roman" w:hAnsi="Trebuchet MS" w:cs="Times New Roman"/>
                      <w:color w:val="000080"/>
                      <w:sz w:val="20"/>
                      <w:szCs w:val="20"/>
                    </w:rPr>
                  </w:pPr>
                  <w:r w:rsidRPr="008F1296">
                    <w:rPr>
                      <w:rFonts w:ascii="Trebuchet MS" w:eastAsia="Times New Roman" w:hAnsi="Trebuchet MS" w:cs="Times New Roman"/>
                      <w:color w:val="000080"/>
                      <w:sz w:val="20"/>
                      <w:szCs w:val="20"/>
                    </w:rPr>
                    <w:t>468.8419</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Prohibitions; penalties.</w:t>
                  </w:r>
                </w:p>
                <w:p w14:paraId="2DE6DC75" w14:textId="77777777" w:rsidR="008F1296" w:rsidRPr="008F1296" w:rsidRDefault="008F1296" w:rsidP="008F1296">
                  <w:pPr>
                    <w:spacing w:after="0" w:line="360" w:lineRule="atLeast"/>
                    <w:rPr>
                      <w:rFonts w:ascii="Trebuchet MS" w:eastAsia="Times New Roman" w:hAnsi="Trebuchet MS" w:cs="Times New Roman"/>
                      <w:color w:val="000080"/>
                      <w:sz w:val="20"/>
                      <w:szCs w:val="20"/>
                    </w:rPr>
                  </w:pPr>
                  <w:r w:rsidRPr="008F1296">
                    <w:rPr>
                      <w:rFonts w:ascii="Trebuchet MS" w:eastAsia="Times New Roman" w:hAnsi="Trebuchet MS" w:cs="Times New Roman"/>
                      <w:color w:val="000080"/>
                      <w:sz w:val="20"/>
                      <w:szCs w:val="20"/>
                    </w:rPr>
                    <w:t>468.842</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Disciplinary proceedings.</w:t>
                  </w:r>
                </w:p>
                <w:p w14:paraId="0CA443B5" w14:textId="77777777" w:rsidR="008F1296" w:rsidRPr="008F1296" w:rsidRDefault="008F1296" w:rsidP="008F1296">
                  <w:pPr>
                    <w:spacing w:after="0" w:line="360" w:lineRule="atLeast"/>
                    <w:rPr>
                      <w:rFonts w:ascii="Trebuchet MS" w:eastAsia="Times New Roman" w:hAnsi="Trebuchet MS" w:cs="Times New Roman"/>
                      <w:color w:val="000080"/>
                      <w:sz w:val="20"/>
                      <w:szCs w:val="20"/>
                    </w:rPr>
                  </w:pPr>
                  <w:r w:rsidRPr="008F1296">
                    <w:rPr>
                      <w:rFonts w:ascii="Trebuchet MS" w:eastAsia="Times New Roman" w:hAnsi="Trebuchet MS" w:cs="Times New Roman"/>
                      <w:color w:val="000080"/>
                      <w:sz w:val="20"/>
                      <w:szCs w:val="20"/>
                    </w:rPr>
                    <w:t>468.8421</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Insurance.</w:t>
                  </w:r>
                </w:p>
                <w:p w14:paraId="14C62A02" w14:textId="77777777" w:rsidR="008F1296" w:rsidRPr="008F1296" w:rsidRDefault="008F1296" w:rsidP="008F1296">
                  <w:pPr>
                    <w:spacing w:after="0" w:line="360" w:lineRule="atLeast"/>
                    <w:rPr>
                      <w:rFonts w:ascii="Trebuchet MS" w:eastAsia="Times New Roman" w:hAnsi="Trebuchet MS" w:cs="Times New Roman"/>
                      <w:color w:val="000080"/>
                      <w:sz w:val="20"/>
                      <w:szCs w:val="20"/>
                    </w:rPr>
                  </w:pPr>
                  <w:r w:rsidRPr="008F1296">
                    <w:rPr>
                      <w:rFonts w:ascii="Trebuchet MS" w:eastAsia="Times New Roman" w:hAnsi="Trebuchet MS" w:cs="Times New Roman"/>
                      <w:color w:val="000080"/>
                      <w:sz w:val="20"/>
                      <w:szCs w:val="20"/>
                    </w:rPr>
                    <w:t>468.8422</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Contracts.</w:t>
                  </w:r>
                </w:p>
                <w:p w14:paraId="11464B7F" w14:textId="77777777" w:rsidR="008F1296" w:rsidRPr="008F1296" w:rsidRDefault="008F1296" w:rsidP="008F1296">
                  <w:pPr>
                    <w:spacing w:after="0" w:line="360" w:lineRule="atLeast"/>
                    <w:rPr>
                      <w:rFonts w:ascii="Trebuchet MS" w:eastAsia="Times New Roman" w:hAnsi="Trebuchet MS" w:cs="Times New Roman"/>
                      <w:color w:val="000080"/>
                      <w:sz w:val="20"/>
                      <w:szCs w:val="20"/>
                    </w:rPr>
                  </w:pPr>
                  <w:r w:rsidRPr="008F1296">
                    <w:rPr>
                      <w:rFonts w:ascii="Trebuchet MS" w:eastAsia="Times New Roman" w:hAnsi="Trebuchet MS" w:cs="Times New Roman"/>
                      <w:color w:val="000080"/>
                      <w:sz w:val="20"/>
                      <w:szCs w:val="20"/>
                    </w:rPr>
                    <w:t>468.8423</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Grandfather clause.</w:t>
                  </w:r>
                </w:p>
                <w:p w14:paraId="50CB0686" w14:textId="77777777" w:rsidR="008F1296" w:rsidRPr="008F1296" w:rsidRDefault="008F1296" w:rsidP="008F1296">
                  <w:pPr>
                    <w:spacing w:after="0" w:line="360" w:lineRule="atLeast"/>
                    <w:rPr>
                      <w:rFonts w:ascii="Trebuchet MS" w:eastAsia="Times New Roman" w:hAnsi="Trebuchet MS" w:cs="Times New Roman"/>
                      <w:color w:val="000080"/>
                      <w:sz w:val="20"/>
                      <w:szCs w:val="20"/>
                    </w:rPr>
                  </w:pPr>
                  <w:r w:rsidRPr="008F1296">
                    <w:rPr>
                      <w:rFonts w:ascii="Trebuchet MS" w:eastAsia="Times New Roman" w:hAnsi="Trebuchet MS" w:cs="Times New Roman"/>
                      <w:color w:val="000080"/>
                      <w:sz w:val="20"/>
                      <w:szCs w:val="20"/>
                    </w:rPr>
                    <w:t>468.8424</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Rulemaking authority.</w:t>
                  </w:r>
                </w:p>
                <w:p w14:paraId="17C63626" w14:textId="77777777" w:rsidR="008F1296" w:rsidRPr="008F1296" w:rsidRDefault="008F1296" w:rsidP="008F1296">
                  <w:pPr>
                    <w:spacing w:after="0" w:line="360" w:lineRule="atLeast"/>
                    <w:ind w:firstLine="240"/>
                    <w:rPr>
                      <w:rFonts w:ascii="Times New Roman" w:eastAsia="Times New Roman" w:hAnsi="Times New Roman" w:cs="Times New Roman"/>
                      <w:sz w:val="24"/>
                      <w:szCs w:val="24"/>
                    </w:rPr>
                  </w:pPr>
                  <w:r w:rsidRPr="008F1296">
                    <w:rPr>
                      <w:rFonts w:ascii="Trebuchet MS" w:eastAsia="Times New Roman" w:hAnsi="Trebuchet MS" w:cs="Times New Roman"/>
                      <w:b/>
                      <w:bCs/>
                      <w:color w:val="000080"/>
                      <w:sz w:val="20"/>
                      <w:szCs w:val="20"/>
                    </w:rPr>
                    <w:t>468.84</w:t>
                  </w:r>
                  <w:r w:rsidRPr="008F1296">
                    <w:rPr>
                      <w:rFonts w:ascii="Trebuchet MS" w:eastAsia="Times New Roman" w:hAnsi="Trebuchet MS" w:cs="Times New Roman"/>
                      <w:b/>
                      <w:bCs/>
                      <w:color w:val="000080"/>
                      <w:sz w:val="20"/>
                      <w:szCs w:val="20"/>
                    </w:rPr>
                    <w:t> </w:t>
                  </w:r>
                  <w:r w:rsidRPr="008F1296">
                    <w:rPr>
                      <w:rFonts w:ascii="Trebuchet MS" w:eastAsia="Times New Roman" w:hAnsi="Trebuchet MS" w:cs="Times New Roman"/>
                      <w:b/>
                      <w:bCs/>
                      <w:color w:val="000080"/>
                      <w:sz w:val="20"/>
                      <w:szCs w:val="20"/>
                    </w:rPr>
                    <w:t xml:space="preserve">Mold-related services licensing program; legislative </w:t>
                  </w:r>
                  <w:proofErr w:type="gramStart"/>
                  <w:r w:rsidRPr="008F1296">
                    <w:rPr>
                      <w:rFonts w:ascii="Trebuchet MS" w:eastAsia="Times New Roman" w:hAnsi="Trebuchet MS" w:cs="Times New Roman"/>
                      <w:b/>
                      <w:bCs/>
                      <w:color w:val="000080"/>
                      <w:sz w:val="20"/>
                      <w:szCs w:val="20"/>
                    </w:rPr>
                    <w:t>purpose.</w:t>
                  </w:r>
                  <w:r w:rsidRPr="008F1296">
                    <w:rPr>
                      <w:rFonts w:ascii="Trebuchet MS" w:eastAsia="Times New Roman" w:hAnsi="Trebuchet MS" w:cs="Times New Roman"/>
                      <w:color w:val="000080"/>
                      <w:sz w:val="20"/>
                      <w:szCs w:val="20"/>
                    </w:rPr>
                    <w:t>—</w:t>
                  </w:r>
                  <w:proofErr w:type="gramEnd"/>
                </w:p>
                <w:p w14:paraId="2A17FFC3" w14:textId="77777777" w:rsidR="008F1296" w:rsidRPr="008F1296" w:rsidRDefault="008F1296" w:rsidP="008F1296">
                  <w:pPr>
                    <w:spacing w:after="0" w:line="360" w:lineRule="atLeast"/>
                    <w:ind w:firstLine="240"/>
                    <w:rPr>
                      <w:rFonts w:ascii="Times New Roman" w:eastAsia="Times New Roman" w:hAnsi="Times New Roman" w:cs="Times New Roman"/>
                      <w:sz w:val="24"/>
                      <w:szCs w:val="24"/>
                    </w:rPr>
                  </w:pPr>
                  <w:r w:rsidRPr="008F1296">
                    <w:rPr>
                      <w:rFonts w:ascii="Trebuchet MS" w:eastAsia="Times New Roman" w:hAnsi="Trebuchet MS" w:cs="Times New Roman"/>
                      <w:color w:val="000080"/>
                      <w:sz w:val="20"/>
                      <w:szCs w:val="20"/>
                    </w:rPr>
                    <w:t>(1)</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There is created within the department the mold-related services licensing program.</w:t>
                  </w:r>
                </w:p>
                <w:p w14:paraId="75BB98E7"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r w:rsidRPr="008F1296">
                    <w:rPr>
                      <w:rFonts w:ascii="Trebuchet MS" w:eastAsia="Times New Roman" w:hAnsi="Trebuchet MS" w:cs="Times New Roman"/>
                      <w:color w:val="000080"/>
                      <w:sz w:val="20"/>
                      <w:szCs w:val="20"/>
                    </w:rPr>
                    <w:t>(2)</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The Legislature finds it necessary in the interest of the public safety and welfare, to prevent damage to real and personal property, to avert economic injury to the residents of this state, and to regulate persons and companies that hold themselves out to the public as qualified to perform mold-related services.</w:t>
                  </w:r>
                </w:p>
                <w:p w14:paraId="38E5D78B"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proofErr w:type="gramStart"/>
                  <w:r w:rsidRPr="008F1296">
                    <w:rPr>
                      <w:rFonts w:ascii="Trebuchet MS" w:eastAsia="Times New Roman" w:hAnsi="Trebuchet MS" w:cs="Times New Roman"/>
                      <w:b/>
                      <w:bCs/>
                      <w:color w:val="000080"/>
                      <w:sz w:val="17"/>
                      <w:szCs w:val="17"/>
                    </w:rPr>
                    <w:t>History.</w:t>
                  </w:r>
                  <w:r w:rsidRPr="008F1296">
                    <w:rPr>
                      <w:rFonts w:ascii="Trebuchet MS" w:eastAsia="Times New Roman" w:hAnsi="Trebuchet MS" w:cs="Times New Roman"/>
                      <w:color w:val="000080"/>
                      <w:sz w:val="17"/>
                      <w:szCs w:val="17"/>
                    </w:rPr>
                    <w:t>—</w:t>
                  </w:r>
                  <w:proofErr w:type="gramEnd"/>
                  <w:r w:rsidRPr="008F1296">
                    <w:rPr>
                      <w:rFonts w:ascii="Trebuchet MS" w:eastAsia="Times New Roman" w:hAnsi="Trebuchet MS" w:cs="Times New Roman"/>
                      <w:color w:val="000080"/>
                      <w:sz w:val="17"/>
                      <w:szCs w:val="17"/>
                    </w:rPr>
                    <w:t xml:space="preserve">s. 3, </w:t>
                  </w:r>
                  <w:proofErr w:type="spellStart"/>
                  <w:r w:rsidRPr="008F1296">
                    <w:rPr>
                      <w:rFonts w:ascii="Trebuchet MS" w:eastAsia="Times New Roman" w:hAnsi="Trebuchet MS" w:cs="Times New Roman"/>
                      <w:color w:val="000080"/>
                      <w:sz w:val="17"/>
                      <w:szCs w:val="17"/>
                    </w:rPr>
                    <w:t>ch.</w:t>
                  </w:r>
                  <w:proofErr w:type="spellEnd"/>
                  <w:r w:rsidRPr="008F1296">
                    <w:rPr>
                      <w:rFonts w:ascii="Trebuchet MS" w:eastAsia="Times New Roman" w:hAnsi="Trebuchet MS" w:cs="Times New Roman"/>
                      <w:color w:val="000080"/>
                      <w:sz w:val="17"/>
                      <w:szCs w:val="17"/>
                    </w:rPr>
                    <w:t xml:space="preserve"> 2007-235; s. 24, </w:t>
                  </w:r>
                  <w:proofErr w:type="spellStart"/>
                  <w:r w:rsidRPr="008F1296">
                    <w:rPr>
                      <w:rFonts w:ascii="Trebuchet MS" w:eastAsia="Times New Roman" w:hAnsi="Trebuchet MS" w:cs="Times New Roman"/>
                      <w:color w:val="000080"/>
                      <w:sz w:val="17"/>
                      <w:szCs w:val="17"/>
                    </w:rPr>
                    <w:t>ch.</w:t>
                  </w:r>
                  <w:proofErr w:type="spellEnd"/>
                  <w:r w:rsidRPr="008F1296">
                    <w:rPr>
                      <w:rFonts w:ascii="Trebuchet MS" w:eastAsia="Times New Roman" w:hAnsi="Trebuchet MS" w:cs="Times New Roman"/>
                      <w:color w:val="000080"/>
                      <w:sz w:val="17"/>
                      <w:szCs w:val="17"/>
                    </w:rPr>
                    <w:t xml:space="preserve"> 2010-106; s. 16, </w:t>
                  </w:r>
                  <w:proofErr w:type="spellStart"/>
                  <w:r w:rsidRPr="008F1296">
                    <w:rPr>
                      <w:rFonts w:ascii="Trebuchet MS" w:eastAsia="Times New Roman" w:hAnsi="Trebuchet MS" w:cs="Times New Roman"/>
                      <w:color w:val="000080"/>
                      <w:sz w:val="17"/>
                      <w:szCs w:val="17"/>
                    </w:rPr>
                    <w:t>ch.</w:t>
                  </w:r>
                  <w:proofErr w:type="spellEnd"/>
                  <w:r w:rsidRPr="008F1296">
                    <w:rPr>
                      <w:rFonts w:ascii="Trebuchet MS" w:eastAsia="Times New Roman" w:hAnsi="Trebuchet MS" w:cs="Times New Roman"/>
                      <w:color w:val="000080"/>
                      <w:sz w:val="17"/>
                      <w:szCs w:val="17"/>
                    </w:rPr>
                    <w:t xml:space="preserve"> 2010-176.</w:t>
                  </w:r>
                </w:p>
                <w:p w14:paraId="648AD2A0" w14:textId="77777777" w:rsidR="008F1296" w:rsidRPr="008F1296" w:rsidRDefault="008F1296" w:rsidP="008F1296">
                  <w:pPr>
                    <w:spacing w:after="0" w:line="360" w:lineRule="atLeast"/>
                    <w:ind w:firstLine="240"/>
                    <w:rPr>
                      <w:rFonts w:ascii="Times New Roman" w:eastAsia="Times New Roman" w:hAnsi="Times New Roman" w:cs="Times New Roman"/>
                      <w:sz w:val="24"/>
                      <w:szCs w:val="24"/>
                    </w:rPr>
                  </w:pPr>
                  <w:r w:rsidRPr="008F1296">
                    <w:rPr>
                      <w:rFonts w:ascii="Trebuchet MS" w:eastAsia="Times New Roman" w:hAnsi="Trebuchet MS" w:cs="Times New Roman"/>
                      <w:b/>
                      <w:bCs/>
                      <w:color w:val="000080"/>
                      <w:sz w:val="20"/>
                      <w:szCs w:val="20"/>
                    </w:rPr>
                    <w:t>468.841</w:t>
                  </w:r>
                  <w:r w:rsidRPr="008F1296">
                    <w:rPr>
                      <w:rFonts w:ascii="Trebuchet MS" w:eastAsia="Times New Roman" w:hAnsi="Trebuchet MS" w:cs="Times New Roman"/>
                      <w:b/>
                      <w:bCs/>
                      <w:color w:val="000080"/>
                      <w:sz w:val="20"/>
                      <w:szCs w:val="20"/>
                    </w:rPr>
                    <w:t> </w:t>
                  </w:r>
                  <w:proofErr w:type="gramStart"/>
                  <w:r w:rsidRPr="008F1296">
                    <w:rPr>
                      <w:rFonts w:ascii="Trebuchet MS" w:eastAsia="Times New Roman" w:hAnsi="Trebuchet MS" w:cs="Times New Roman"/>
                      <w:b/>
                      <w:bCs/>
                      <w:color w:val="000080"/>
                      <w:sz w:val="20"/>
                      <w:szCs w:val="20"/>
                    </w:rPr>
                    <w:t>Exemptions.</w:t>
                  </w:r>
                  <w:r w:rsidRPr="008F1296">
                    <w:rPr>
                      <w:rFonts w:ascii="Trebuchet MS" w:eastAsia="Times New Roman" w:hAnsi="Trebuchet MS" w:cs="Times New Roman"/>
                      <w:color w:val="000080"/>
                      <w:sz w:val="20"/>
                      <w:szCs w:val="20"/>
                    </w:rPr>
                    <w:t>—</w:t>
                  </w:r>
                  <w:proofErr w:type="gramEnd"/>
                </w:p>
                <w:p w14:paraId="3CBF29E1" w14:textId="77777777" w:rsidR="008F1296" w:rsidRPr="008F1296" w:rsidRDefault="008F1296" w:rsidP="008F1296">
                  <w:pPr>
                    <w:spacing w:after="0" w:line="360" w:lineRule="atLeast"/>
                    <w:ind w:firstLine="240"/>
                    <w:rPr>
                      <w:rFonts w:ascii="Times New Roman" w:eastAsia="Times New Roman" w:hAnsi="Times New Roman" w:cs="Times New Roman"/>
                      <w:sz w:val="24"/>
                      <w:szCs w:val="24"/>
                    </w:rPr>
                  </w:pPr>
                  <w:r w:rsidRPr="008F1296">
                    <w:rPr>
                      <w:rFonts w:ascii="Trebuchet MS" w:eastAsia="Times New Roman" w:hAnsi="Trebuchet MS" w:cs="Times New Roman"/>
                      <w:color w:val="000080"/>
                      <w:sz w:val="20"/>
                      <w:szCs w:val="20"/>
                    </w:rPr>
                    <w:t>(1)</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The following persons are not required to comply with any provisions of this part relating to mold assessment:</w:t>
                  </w:r>
                </w:p>
                <w:p w14:paraId="0CB669D8"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r w:rsidRPr="008F1296">
                    <w:rPr>
                      <w:rFonts w:ascii="Trebuchet MS" w:eastAsia="Times New Roman" w:hAnsi="Trebuchet MS" w:cs="Times New Roman"/>
                      <w:color w:val="000080"/>
                      <w:sz w:val="20"/>
                      <w:szCs w:val="20"/>
                    </w:rPr>
                    <w:t>(a)</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A residential property owner who performs mold assessment on his or her own property.</w:t>
                  </w:r>
                </w:p>
                <w:p w14:paraId="4D07336C"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r w:rsidRPr="008F1296">
                    <w:rPr>
                      <w:rFonts w:ascii="Trebuchet MS" w:eastAsia="Times New Roman" w:hAnsi="Trebuchet MS" w:cs="Times New Roman"/>
                      <w:color w:val="000080"/>
                      <w:sz w:val="20"/>
                      <w:szCs w:val="20"/>
                    </w:rPr>
                    <w:t>(b)</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A person who performs mold assessment on property owned or leased by the person, the person’s employer, or an entity affiliated with the person’s employer through common ownership, or on property operated or managed by the person’s employer or an entity affiliated with the person’s employer through common ownership. This exemption does not apply if the person, employer, or affiliated entity engages in the business of performing mold assessment for the public.</w:t>
                  </w:r>
                </w:p>
                <w:p w14:paraId="284C99AA"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r w:rsidRPr="008F1296">
                    <w:rPr>
                      <w:rFonts w:ascii="Trebuchet MS" w:eastAsia="Times New Roman" w:hAnsi="Trebuchet MS" w:cs="Times New Roman"/>
                      <w:color w:val="000080"/>
                      <w:sz w:val="20"/>
                      <w:szCs w:val="20"/>
                    </w:rPr>
                    <w:t>(c)</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An employee of a mold assessor while directly supervised by the mold assessor.</w:t>
                  </w:r>
                </w:p>
                <w:p w14:paraId="1DAFEA06"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r w:rsidRPr="008F1296">
                    <w:rPr>
                      <w:rFonts w:ascii="Trebuchet MS" w:eastAsia="Times New Roman" w:hAnsi="Trebuchet MS" w:cs="Times New Roman"/>
                      <w:color w:val="000080"/>
                      <w:sz w:val="20"/>
                      <w:szCs w:val="20"/>
                    </w:rPr>
                    <w:t>(d)</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Persons or business organizations acting within the scope of the respective licenses required under part XV of this chapter, chapter 471, part I or part II of chapter 481, chapter 482, or chapter 489, are acting on behalf of an insurer under part VI of chapter 626, or are persons in the manufactured housing industry who are licensed under chapter 320, except when any such persons or business organizations hold themselves out for hire to the public as a “certified mold assessor,” “registered mold assessor,” “licensed mold assessor,” “mold assessor,” “professional mold assessor,” or any combination thereof stating or implying licensure under this part.</w:t>
                  </w:r>
                </w:p>
                <w:p w14:paraId="00B1A4CD"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r w:rsidRPr="008F1296">
                    <w:rPr>
                      <w:rFonts w:ascii="Trebuchet MS" w:eastAsia="Times New Roman" w:hAnsi="Trebuchet MS" w:cs="Times New Roman"/>
                      <w:color w:val="000080"/>
                      <w:sz w:val="20"/>
                      <w:szCs w:val="20"/>
                    </w:rPr>
                    <w:lastRenderedPageBreak/>
                    <w:t>(e)</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An authorized employee of the United States, this state, or any municipality, county, or other political subdivision, or public or private school and who is conducting mold assessment within the scope of that employment, as long as the employee does not hold out for hire to the general public or otherwise engage in mold assessment.</w:t>
                  </w:r>
                </w:p>
                <w:p w14:paraId="3A0BFDED"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r w:rsidRPr="008F1296">
                    <w:rPr>
                      <w:rFonts w:ascii="Trebuchet MS" w:eastAsia="Times New Roman" w:hAnsi="Trebuchet MS" w:cs="Times New Roman"/>
                      <w:color w:val="000080"/>
                      <w:sz w:val="20"/>
                      <w:szCs w:val="20"/>
                    </w:rPr>
                    <w:t>(2)</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The following persons are not required to comply with any provisions of this part relating to mold remediation:</w:t>
                  </w:r>
                </w:p>
                <w:p w14:paraId="79194270"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r w:rsidRPr="008F1296">
                    <w:rPr>
                      <w:rFonts w:ascii="Trebuchet MS" w:eastAsia="Times New Roman" w:hAnsi="Trebuchet MS" w:cs="Times New Roman"/>
                      <w:color w:val="000080"/>
                      <w:sz w:val="20"/>
                      <w:szCs w:val="20"/>
                    </w:rPr>
                    <w:t>(a)</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A residential property owner who performs mold remediation on his or her own property.</w:t>
                  </w:r>
                </w:p>
                <w:p w14:paraId="5916CA15"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r w:rsidRPr="008F1296">
                    <w:rPr>
                      <w:rFonts w:ascii="Trebuchet MS" w:eastAsia="Times New Roman" w:hAnsi="Trebuchet MS" w:cs="Times New Roman"/>
                      <w:color w:val="000080"/>
                      <w:sz w:val="20"/>
                      <w:szCs w:val="20"/>
                    </w:rPr>
                    <w:t>(b)</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A person who performs mold remediation on property owned or leased by the person, the person’s employer, or an entity affiliated with the person’s employer through common ownership, or on property operated or managed by the person’s employer or an entity affiliated with the person’s employer through common ownership. This exemption does not apply if the person, employer, or affiliated entity engages in the business of performing mold remediation for the public.</w:t>
                  </w:r>
                </w:p>
                <w:p w14:paraId="5A536A29"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r w:rsidRPr="008F1296">
                    <w:rPr>
                      <w:rFonts w:ascii="Trebuchet MS" w:eastAsia="Times New Roman" w:hAnsi="Trebuchet MS" w:cs="Times New Roman"/>
                      <w:color w:val="000080"/>
                      <w:sz w:val="20"/>
                      <w:szCs w:val="20"/>
                    </w:rPr>
                    <w:t>(c)</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An employee of a mold remediator while directly supervised by the mold remediator.</w:t>
                  </w:r>
                </w:p>
                <w:p w14:paraId="4D1C7B43"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r w:rsidRPr="008F1296">
                    <w:rPr>
                      <w:rFonts w:ascii="Trebuchet MS" w:eastAsia="Times New Roman" w:hAnsi="Trebuchet MS" w:cs="Times New Roman"/>
                      <w:color w:val="000080"/>
                      <w:sz w:val="20"/>
                      <w:szCs w:val="20"/>
                    </w:rPr>
                    <w:t>(d)</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Persons or business organizations that are acting within the scope of the respective licenses required under chapter 471, part I of chapter 481, chapter 482, chapter 489, or part XV of this chapter, are acting on behalf of an insurer under part VI of chapter 626, or are persons in the manufactured housing industry who are licensed under chapter 320, except when any such persons or business organizations hold themselves out for hire to the public as a “certified mold remediator,” “registered mold remediator,” “licensed mold remediator,” “mold remediator,” “professional mold remediator,” or any combination thereof stating or implying licensure under this part.</w:t>
                  </w:r>
                </w:p>
                <w:p w14:paraId="58B1A769"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r w:rsidRPr="008F1296">
                    <w:rPr>
                      <w:rFonts w:ascii="Trebuchet MS" w:eastAsia="Times New Roman" w:hAnsi="Trebuchet MS" w:cs="Times New Roman"/>
                      <w:color w:val="000080"/>
                      <w:sz w:val="20"/>
                      <w:szCs w:val="20"/>
                    </w:rPr>
                    <w:t>(e)</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An authorized employee of the United States, this state, or any municipality, county, or other political subdivision, or public or private school and who is conducting mold remediation within the scope of that employment, as long as the employee does not hold out for hire to the general public or otherwise engage in mold remediation.</w:t>
                  </w:r>
                </w:p>
                <w:p w14:paraId="32703A77"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proofErr w:type="gramStart"/>
                  <w:r w:rsidRPr="008F1296">
                    <w:rPr>
                      <w:rFonts w:ascii="Trebuchet MS" w:eastAsia="Times New Roman" w:hAnsi="Trebuchet MS" w:cs="Times New Roman"/>
                      <w:b/>
                      <w:bCs/>
                      <w:color w:val="000080"/>
                      <w:sz w:val="17"/>
                      <w:szCs w:val="17"/>
                    </w:rPr>
                    <w:t>History.</w:t>
                  </w:r>
                  <w:r w:rsidRPr="008F1296">
                    <w:rPr>
                      <w:rFonts w:ascii="Trebuchet MS" w:eastAsia="Times New Roman" w:hAnsi="Trebuchet MS" w:cs="Times New Roman"/>
                      <w:color w:val="000080"/>
                      <w:sz w:val="17"/>
                      <w:szCs w:val="17"/>
                    </w:rPr>
                    <w:t>—</w:t>
                  </w:r>
                  <w:proofErr w:type="gramEnd"/>
                  <w:r w:rsidRPr="008F1296">
                    <w:rPr>
                      <w:rFonts w:ascii="Trebuchet MS" w:eastAsia="Times New Roman" w:hAnsi="Trebuchet MS" w:cs="Times New Roman"/>
                      <w:color w:val="000080"/>
                      <w:sz w:val="17"/>
                      <w:szCs w:val="17"/>
                    </w:rPr>
                    <w:t xml:space="preserve">s. 3, </w:t>
                  </w:r>
                  <w:proofErr w:type="spellStart"/>
                  <w:r w:rsidRPr="008F1296">
                    <w:rPr>
                      <w:rFonts w:ascii="Trebuchet MS" w:eastAsia="Times New Roman" w:hAnsi="Trebuchet MS" w:cs="Times New Roman"/>
                      <w:color w:val="000080"/>
                      <w:sz w:val="17"/>
                      <w:szCs w:val="17"/>
                    </w:rPr>
                    <w:t>ch.</w:t>
                  </w:r>
                  <w:proofErr w:type="spellEnd"/>
                  <w:r w:rsidRPr="008F1296">
                    <w:rPr>
                      <w:rFonts w:ascii="Trebuchet MS" w:eastAsia="Times New Roman" w:hAnsi="Trebuchet MS" w:cs="Times New Roman"/>
                      <w:color w:val="000080"/>
                      <w:sz w:val="17"/>
                      <w:szCs w:val="17"/>
                    </w:rPr>
                    <w:t xml:space="preserve"> 2007-235; s. 25, </w:t>
                  </w:r>
                  <w:proofErr w:type="spellStart"/>
                  <w:r w:rsidRPr="008F1296">
                    <w:rPr>
                      <w:rFonts w:ascii="Trebuchet MS" w:eastAsia="Times New Roman" w:hAnsi="Trebuchet MS" w:cs="Times New Roman"/>
                      <w:color w:val="000080"/>
                      <w:sz w:val="17"/>
                      <w:szCs w:val="17"/>
                    </w:rPr>
                    <w:t>ch.</w:t>
                  </w:r>
                  <w:proofErr w:type="spellEnd"/>
                  <w:r w:rsidRPr="008F1296">
                    <w:rPr>
                      <w:rFonts w:ascii="Trebuchet MS" w:eastAsia="Times New Roman" w:hAnsi="Trebuchet MS" w:cs="Times New Roman"/>
                      <w:color w:val="000080"/>
                      <w:sz w:val="17"/>
                      <w:szCs w:val="17"/>
                    </w:rPr>
                    <w:t xml:space="preserve"> 2008-240; s. 11, </w:t>
                  </w:r>
                  <w:proofErr w:type="spellStart"/>
                  <w:r w:rsidRPr="008F1296">
                    <w:rPr>
                      <w:rFonts w:ascii="Trebuchet MS" w:eastAsia="Times New Roman" w:hAnsi="Trebuchet MS" w:cs="Times New Roman"/>
                      <w:color w:val="000080"/>
                      <w:sz w:val="17"/>
                      <w:szCs w:val="17"/>
                    </w:rPr>
                    <w:t>ch.</w:t>
                  </w:r>
                  <w:proofErr w:type="spellEnd"/>
                  <w:r w:rsidRPr="008F1296">
                    <w:rPr>
                      <w:rFonts w:ascii="Trebuchet MS" w:eastAsia="Times New Roman" w:hAnsi="Trebuchet MS" w:cs="Times New Roman"/>
                      <w:color w:val="000080"/>
                      <w:sz w:val="17"/>
                      <w:szCs w:val="17"/>
                    </w:rPr>
                    <w:t xml:space="preserve"> 2011-222; s. 63, </w:t>
                  </w:r>
                  <w:proofErr w:type="spellStart"/>
                  <w:r w:rsidRPr="008F1296">
                    <w:rPr>
                      <w:rFonts w:ascii="Trebuchet MS" w:eastAsia="Times New Roman" w:hAnsi="Trebuchet MS" w:cs="Times New Roman"/>
                      <w:color w:val="000080"/>
                      <w:sz w:val="17"/>
                      <w:szCs w:val="17"/>
                    </w:rPr>
                    <w:t>ch.</w:t>
                  </w:r>
                  <w:proofErr w:type="spellEnd"/>
                  <w:r w:rsidRPr="008F1296">
                    <w:rPr>
                      <w:rFonts w:ascii="Trebuchet MS" w:eastAsia="Times New Roman" w:hAnsi="Trebuchet MS" w:cs="Times New Roman"/>
                      <w:color w:val="000080"/>
                      <w:sz w:val="17"/>
                      <w:szCs w:val="17"/>
                    </w:rPr>
                    <w:t xml:space="preserve"> 2012-5; s. 6, </w:t>
                  </w:r>
                  <w:proofErr w:type="spellStart"/>
                  <w:r w:rsidRPr="008F1296">
                    <w:rPr>
                      <w:rFonts w:ascii="Trebuchet MS" w:eastAsia="Times New Roman" w:hAnsi="Trebuchet MS" w:cs="Times New Roman"/>
                      <w:color w:val="000080"/>
                      <w:sz w:val="17"/>
                      <w:szCs w:val="17"/>
                    </w:rPr>
                    <w:t>ch.</w:t>
                  </w:r>
                  <w:proofErr w:type="spellEnd"/>
                  <w:r w:rsidRPr="008F1296">
                    <w:rPr>
                      <w:rFonts w:ascii="Trebuchet MS" w:eastAsia="Times New Roman" w:hAnsi="Trebuchet MS" w:cs="Times New Roman"/>
                      <w:color w:val="000080"/>
                      <w:sz w:val="17"/>
                      <w:szCs w:val="17"/>
                    </w:rPr>
                    <w:t xml:space="preserve"> 2012-13; s. 7, </w:t>
                  </w:r>
                  <w:proofErr w:type="spellStart"/>
                  <w:r w:rsidRPr="008F1296">
                    <w:rPr>
                      <w:rFonts w:ascii="Trebuchet MS" w:eastAsia="Times New Roman" w:hAnsi="Trebuchet MS" w:cs="Times New Roman"/>
                      <w:color w:val="000080"/>
                      <w:sz w:val="17"/>
                      <w:szCs w:val="17"/>
                    </w:rPr>
                    <w:t>ch.</w:t>
                  </w:r>
                  <w:proofErr w:type="spellEnd"/>
                  <w:r w:rsidRPr="008F1296">
                    <w:rPr>
                      <w:rFonts w:ascii="Trebuchet MS" w:eastAsia="Times New Roman" w:hAnsi="Trebuchet MS" w:cs="Times New Roman"/>
                      <w:color w:val="000080"/>
                      <w:sz w:val="17"/>
                      <w:szCs w:val="17"/>
                    </w:rPr>
                    <w:t xml:space="preserve"> 2012-61.</w:t>
                  </w:r>
                </w:p>
                <w:p w14:paraId="167FC079" w14:textId="77777777" w:rsidR="008F1296" w:rsidRPr="008F1296" w:rsidRDefault="008F1296" w:rsidP="008F1296">
                  <w:pPr>
                    <w:spacing w:after="0" w:line="360" w:lineRule="atLeast"/>
                    <w:ind w:firstLine="240"/>
                    <w:rPr>
                      <w:rFonts w:ascii="Times New Roman" w:eastAsia="Times New Roman" w:hAnsi="Times New Roman" w:cs="Times New Roman"/>
                      <w:sz w:val="24"/>
                      <w:szCs w:val="24"/>
                    </w:rPr>
                  </w:pPr>
                  <w:r w:rsidRPr="008F1296">
                    <w:rPr>
                      <w:rFonts w:ascii="Trebuchet MS" w:eastAsia="Times New Roman" w:hAnsi="Trebuchet MS" w:cs="Times New Roman"/>
                      <w:b/>
                      <w:bCs/>
                      <w:color w:val="000080"/>
                      <w:sz w:val="20"/>
                      <w:szCs w:val="20"/>
                    </w:rPr>
                    <w:t>468.8411</w:t>
                  </w:r>
                  <w:r w:rsidRPr="008F1296">
                    <w:rPr>
                      <w:rFonts w:ascii="Trebuchet MS" w:eastAsia="Times New Roman" w:hAnsi="Trebuchet MS" w:cs="Times New Roman"/>
                      <w:b/>
                      <w:bCs/>
                      <w:color w:val="000080"/>
                      <w:sz w:val="20"/>
                      <w:szCs w:val="20"/>
                    </w:rPr>
                    <w:t> </w:t>
                  </w:r>
                  <w:proofErr w:type="gramStart"/>
                  <w:r w:rsidRPr="008F1296">
                    <w:rPr>
                      <w:rFonts w:ascii="Trebuchet MS" w:eastAsia="Times New Roman" w:hAnsi="Trebuchet MS" w:cs="Times New Roman"/>
                      <w:b/>
                      <w:bCs/>
                      <w:color w:val="000080"/>
                      <w:sz w:val="20"/>
                      <w:szCs w:val="20"/>
                    </w:rPr>
                    <w:t>Definitions.</w:t>
                  </w:r>
                  <w:r w:rsidRPr="008F1296">
                    <w:rPr>
                      <w:rFonts w:ascii="Trebuchet MS" w:eastAsia="Times New Roman" w:hAnsi="Trebuchet MS" w:cs="Times New Roman"/>
                      <w:color w:val="000080"/>
                      <w:sz w:val="20"/>
                      <w:szCs w:val="20"/>
                    </w:rPr>
                    <w:t>—</w:t>
                  </w:r>
                  <w:proofErr w:type="gramEnd"/>
                  <w:r w:rsidRPr="008F1296">
                    <w:rPr>
                      <w:rFonts w:ascii="Trebuchet MS" w:eastAsia="Times New Roman" w:hAnsi="Trebuchet MS" w:cs="Times New Roman"/>
                      <w:color w:val="000080"/>
                      <w:sz w:val="20"/>
                      <w:szCs w:val="20"/>
                    </w:rPr>
                    <w:t>As used in this part, the term:</w:t>
                  </w:r>
                </w:p>
                <w:p w14:paraId="3E07A23F" w14:textId="77777777" w:rsidR="008F1296" w:rsidRPr="008F1296" w:rsidRDefault="008F1296" w:rsidP="008F1296">
                  <w:pPr>
                    <w:spacing w:after="0" w:line="360" w:lineRule="atLeast"/>
                    <w:ind w:firstLine="240"/>
                    <w:rPr>
                      <w:rFonts w:ascii="Times New Roman" w:eastAsia="Times New Roman" w:hAnsi="Times New Roman" w:cs="Times New Roman"/>
                      <w:sz w:val="24"/>
                      <w:szCs w:val="24"/>
                    </w:rPr>
                  </w:pPr>
                  <w:r w:rsidRPr="008F1296">
                    <w:rPr>
                      <w:rFonts w:ascii="Trebuchet MS" w:eastAsia="Times New Roman" w:hAnsi="Trebuchet MS" w:cs="Times New Roman"/>
                      <w:color w:val="000080"/>
                      <w:sz w:val="20"/>
                      <w:szCs w:val="20"/>
                    </w:rPr>
                    <w:t>(1)</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“Department” means the Department of Business and Professional Regulation.</w:t>
                  </w:r>
                </w:p>
                <w:p w14:paraId="45E81EE2"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r w:rsidRPr="008F1296">
                    <w:rPr>
                      <w:rFonts w:ascii="Trebuchet MS" w:eastAsia="Times New Roman" w:hAnsi="Trebuchet MS" w:cs="Times New Roman"/>
                      <w:color w:val="000080"/>
                      <w:sz w:val="20"/>
                      <w:szCs w:val="20"/>
                    </w:rPr>
                    <w:t>(2)</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“Mold” means an organism of the class fungi that causes disintegration of organic matter and produces spores, and includes any spores, hyphae, and mycotoxins produced by mold.</w:t>
                  </w:r>
                </w:p>
                <w:p w14:paraId="74F58F54"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r w:rsidRPr="008F1296">
                    <w:rPr>
                      <w:rFonts w:ascii="Trebuchet MS" w:eastAsia="Times New Roman" w:hAnsi="Trebuchet MS" w:cs="Times New Roman"/>
                      <w:color w:val="000080"/>
                      <w:sz w:val="20"/>
                      <w:szCs w:val="20"/>
                    </w:rPr>
                    <w:t>(3)</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“Mold assessment” means a process performed by a mold assessor that includes the physical sampling and detailed evaluation of data obtained from a building history and inspection to formulate an initial hypothesis about the origin, identity, location, and extent of amplification of mold growth of greater than 10 square feet.</w:t>
                  </w:r>
                </w:p>
                <w:p w14:paraId="0B887172"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r w:rsidRPr="008F1296">
                    <w:rPr>
                      <w:rFonts w:ascii="Trebuchet MS" w:eastAsia="Times New Roman" w:hAnsi="Trebuchet MS" w:cs="Times New Roman"/>
                      <w:color w:val="000080"/>
                      <w:sz w:val="20"/>
                      <w:szCs w:val="20"/>
                    </w:rPr>
                    <w:t>(4)</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“Mold assessor” means any person who performs or directly supervises a mold assessment.</w:t>
                  </w:r>
                </w:p>
                <w:p w14:paraId="0C74D37F"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r w:rsidRPr="008F1296">
                    <w:rPr>
                      <w:rFonts w:ascii="Trebuchet MS" w:eastAsia="Times New Roman" w:hAnsi="Trebuchet MS" w:cs="Times New Roman"/>
                      <w:color w:val="000080"/>
                      <w:sz w:val="20"/>
                      <w:szCs w:val="20"/>
                    </w:rPr>
                    <w:t>(5)</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“Mold remediation” means the removal, cleaning, sanitizing, demolition, or other treatment, including preventive activities, of mold or mold-contaminated matter of greater than 10 square feet that was not purposely grown at that location; however, such removal, cleaning, sanitizing, demolition, or other treatment, including preventive activities, may not be work that requires a license under chapter 489 unless performed by a person who is licensed under that chapter or the work complies with that chapter.</w:t>
                  </w:r>
                </w:p>
                <w:p w14:paraId="78E261A3"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r w:rsidRPr="008F1296">
                    <w:rPr>
                      <w:rFonts w:ascii="Trebuchet MS" w:eastAsia="Times New Roman" w:hAnsi="Trebuchet MS" w:cs="Times New Roman"/>
                      <w:color w:val="000080"/>
                      <w:sz w:val="20"/>
                      <w:szCs w:val="20"/>
                    </w:rPr>
                    <w:t>(6)</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“Mold remediator” means any person who performs mold remediation. A mold remediator may not perform any work that requires a license under chapter 489 unless the mold remediator is also licensed under that chapter or complies with that chapter.</w:t>
                  </w:r>
                </w:p>
                <w:p w14:paraId="1FC89464"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proofErr w:type="gramStart"/>
                  <w:r w:rsidRPr="008F1296">
                    <w:rPr>
                      <w:rFonts w:ascii="Trebuchet MS" w:eastAsia="Times New Roman" w:hAnsi="Trebuchet MS" w:cs="Times New Roman"/>
                      <w:b/>
                      <w:bCs/>
                      <w:color w:val="000080"/>
                      <w:sz w:val="17"/>
                      <w:szCs w:val="17"/>
                    </w:rPr>
                    <w:lastRenderedPageBreak/>
                    <w:t>History.</w:t>
                  </w:r>
                  <w:r w:rsidRPr="008F1296">
                    <w:rPr>
                      <w:rFonts w:ascii="Trebuchet MS" w:eastAsia="Times New Roman" w:hAnsi="Trebuchet MS" w:cs="Times New Roman"/>
                      <w:color w:val="000080"/>
                      <w:sz w:val="17"/>
                      <w:szCs w:val="17"/>
                    </w:rPr>
                    <w:t>—</w:t>
                  </w:r>
                  <w:proofErr w:type="gramEnd"/>
                  <w:r w:rsidRPr="008F1296">
                    <w:rPr>
                      <w:rFonts w:ascii="Trebuchet MS" w:eastAsia="Times New Roman" w:hAnsi="Trebuchet MS" w:cs="Times New Roman"/>
                      <w:color w:val="000080"/>
                      <w:sz w:val="17"/>
                      <w:szCs w:val="17"/>
                    </w:rPr>
                    <w:t xml:space="preserve">s. 3, </w:t>
                  </w:r>
                  <w:proofErr w:type="spellStart"/>
                  <w:r w:rsidRPr="008F1296">
                    <w:rPr>
                      <w:rFonts w:ascii="Trebuchet MS" w:eastAsia="Times New Roman" w:hAnsi="Trebuchet MS" w:cs="Times New Roman"/>
                      <w:color w:val="000080"/>
                      <w:sz w:val="17"/>
                      <w:szCs w:val="17"/>
                    </w:rPr>
                    <w:t>ch.</w:t>
                  </w:r>
                  <w:proofErr w:type="spellEnd"/>
                  <w:r w:rsidRPr="008F1296">
                    <w:rPr>
                      <w:rFonts w:ascii="Trebuchet MS" w:eastAsia="Times New Roman" w:hAnsi="Trebuchet MS" w:cs="Times New Roman"/>
                      <w:color w:val="000080"/>
                      <w:sz w:val="17"/>
                      <w:szCs w:val="17"/>
                    </w:rPr>
                    <w:t xml:space="preserve"> 2007-235.</w:t>
                  </w:r>
                </w:p>
                <w:p w14:paraId="6CF182A3" w14:textId="77777777" w:rsidR="008F1296" w:rsidRPr="008F1296" w:rsidRDefault="008F1296" w:rsidP="008F1296">
                  <w:pPr>
                    <w:spacing w:after="0" w:line="360" w:lineRule="atLeast"/>
                    <w:ind w:firstLine="240"/>
                    <w:rPr>
                      <w:rFonts w:ascii="Times New Roman" w:eastAsia="Times New Roman" w:hAnsi="Times New Roman" w:cs="Times New Roman"/>
                      <w:sz w:val="24"/>
                      <w:szCs w:val="24"/>
                    </w:rPr>
                  </w:pPr>
                  <w:r w:rsidRPr="008F1296">
                    <w:rPr>
                      <w:rFonts w:ascii="Trebuchet MS" w:eastAsia="Times New Roman" w:hAnsi="Trebuchet MS" w:cs="Times New Roman"/>
                      <w:b/>
                      <w:bCs/>
                      <w:color w:val="000080"/>
                      <w:sz w:val="20"/>
                      <w:szCs w:val="20"/>
                    </w:rPr>
                    <w:t>468.8412</w:t>
                  </w:r>
                  <w:r w:rsidRPr="008F1296">
                    <w:rPr>
                      <w:rFonts w:ascii="Trebuchet MS" w:eastAsia="Times New Roman" w:hAnsi="Trebuchet MS" w:cs="Times New Roman"/>
                      <w:b/>
                      <w:bCs/>
                      <w:color w:val="000080"/>
                      <w:sz w:val="20"/>
                      <w:szCs w:val="20"/>
                    </w:rPr>
                    <w:t> </w:t>
                  </w:r>
                  <w:proofErr w:type="gramStart"/>
                  <w:r w:rsidRPr="008F1296">
                    <w:rPr>
                      <w:rFonts w:ascii="Trebuchet MS" w:eastAsia="Times New Roman" w:hAnsi="Trebuchet MS" w:cs="Times New Roman"/>
                      <w:b/>
                      <w:bCs/>
                      <w:color w:val="000080"/>
                      <w:sz w:val="20"/>
                      <w:szCs w:val="20"/>
                    </w:rPr>
                    <w:t>Fees.</w:t>
                  </w:r>
                  <w:r w:rsidRPr="008F1296">
                    <w:rPr>
                      <w:rFonts w:ascii="Trebuchet MS" w:eastAsia="Times New Roman" w:hAnsi="Trebuchet MS" w:cs="Times New Roman"/>
                      <w:color w:val="000080"/>
                      <w:sz w:val="20"/>
                      <w:szCs w:val="20"/>
                    </w:rPr>
                    <w:t>—</w:t>
                  </w:r>
                  <w:proofErr w:type="gramEnd"/>
                </w:p>
                <w:p w14:paraId="082D9DE8" w14:textId="77777777" w:rsidR="008F1296" w:rsidRPr="008F1296" w:rsidRDefault="008F1296" w:rsidP="008F1296">
                  <w:pPr>
                    <w:spacing w:after="0" w:line="360" w:lineRule="atLeast"/>
                    <w:ind w:firstLine="240"/>
                    <w:rPr>
                      <w:rFonts w:ascii="Times New Roman" w:eastAsia="Times New Roman" w:hAnsi="Times New Roman" w:cs="Times New Roman"/>
                      <w:sz w:val="24"/>
                      <w:szCs w:val="24"/>
                    </w:rPr>
                  </w:pPr>
                  <w:r w:rsidRPr="008F1296">
                    <w:rPr>
                      <w:rFonts w:ascii="Trebuchet MS" w:eastAsia="Times New Roman" w:hAnsi="Trebuchet MS" w:cs="Times New Roman"/>
                      <w:color w:val="000080"/>
                      <w:sz w:val="20"/>
                      <w:szCs w:val="20"/>
                    </w:rPr>
                    <w:t>(1)</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The department may establish fees to be paid for application, examination, reexamination, licensing and renewal, inactive status application and reactivation of inactive licenses, and application for providers of continuing education. The department may also establish a delinquency fee. Fees shall be based on department estimates of the revenue required to implement the provisions of this part. All fees shall be remitted with the application, examination, reexamination, licensing and renewal, inactive status application and reactivation of inactive licenses, and application for providers of continuing education.</w:t>
                  </w:r>
                </w:p>
                <w:p w14:paraId="590F75F7"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r w:rsidRPr="008F1296">
                    <w:rPr>
                      <w:rFonts w:ascii="Trebuchet MS" w:eastAsia="Times New Roman" w:hAnsi="Trebuchet MS" w:cs="Times New Roman"/>
                      <w:color w:val="000080"/>
                      <w:sz w:val="20"/>
                      <w:szCs w:val="20"/>
                    </w:rPr>
                    <w:t>(2)</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The application fee shall not exceed $125 and is nonrefundable. The examination fee shall not exceed $125 plus the actual per applicant cost to the department to purchase the examination, if the department chooses to purchase the examination. The examination fee shall be in an amount that covers the cost of obtaining and administering the examination and shall be refunded if the applicant is found ineligible to sit for the examination.</w:t>
                  </w:r>
                </w:p>
                <w:p w14:paraId="412D76C6"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r w:rsidRPr="008F1296">
                    <w:rPr>
                      <w:rFonts w:ascii="Trebuchet MS" w:eastAsia="Times New Roman" w:hAnsi="Trebuchet MS" w:cs="Times New Roman"/>
                      <w:color w:val="000080"/>
                      <w:sz w:val="20"/>
                      <w:szCs w:val="20"/>
                    </w:rPr>
                    <w:t>(3)</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The fee for an initial license shall not exceed $200.</w:t>
                  </w:r>
                </w:p>
                <w:p w14:paraId="08324EF1"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r w:rsidRPr="008F1296">
                    <w:rPr>
                      <w:rFonts w:ascii="Trebuchet MS" w:eastAsia="Times New Roman" w:hAnsi="Trebuchet MS" w:cs="Times New Roman"/>
                      <w:color w:val="000080"/>
                      <w:sz w:val="20"/>
                      <w:szCs w:val="20"/>
                    </w:rPr>
                    <w:t>(4)</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The fee for an initial certificate of authorization shall not exceed $200.</w:t>
                  </w:r>
                </w:p>
                <w:p w14:paraId="0D0B3232"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r w:rsidRPr="008F1296">
                    <w:rPr>
                      <w:rFonts w:ascii="Trebuchet MS" w:eastAsia="Times New Roman" w:hAnsi="Trebuchet MS" w:cs="Times New Roman"/>
                      <w:color w:val="000080"/>
                      <w:sz w:val="20"/>
                      <w:szCs w:val="20"/>
                    </w:rPr>
                    <w:t>(5)</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The fee for a biennial license renewal shall not exceed $400.</w:t>
                  </w:r>
                </w:p>
                <w:p w14:paraId="019155F3"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r w:rsidRPr="008F1296">
                    <w:rPr>
                      <w:rFonts w:ascii="Trebuchet MS" w:eastAsia="Times New Roman" w:hAnsi="Trebuchet MS" w:cs="Times New Roman"/>
                      <w:color w:val="000080"/>
                      <w:sz w:val="20"/>
                      <w:szCs w:val="20"/>
                    </w:rPr>
                    <w:t>(6)</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The fee for licensure by endorsement shall not exceed $200.</w:t>
                  </w:r>
                </w:p>
                <w:p w14:paraId="3F9AFE14"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r w:rsidRPr="008F1296">
                    <w:rPr>
                      <w:rFonts w:ascii="Trebuchet MS" w:eastAsia="Times New Roman" w:hAnsi="Trebuchet MS" w:cs="Times New Roman"/>
                      <w:color w:val="000080"/>
                      <w:sz w:val="20"/>
                      <w:szCs w:val="20"/>
                    </w:rPr>
                    <w:t>(7)</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The fee for application for inactive status shall not exceed $100.</w:t>
                  </w:r>
                </w:p>
                <w:p w14:paraId="381224F3"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r w:rsidRPr="008F1296">
                    <w:rPr>
                      <w:rFonts w:ascii="Trebuchet MS" w:eastAsia="Times New Roman" w:hAnsi="Trebuchet MS" w:cs="Times New Roman"/>
                      <w:color w:val="000080"/>
                      <w:sz w:val="20"/>
                      <w:szCs w:val="20"/>
                    </w:rPr>
                    <w:t>(8)</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The fee for reactivation of an inactive license shall not exceed $200.</w:t>
                  </w:r>
                </w:p>
                <w:p w14:paraId="2B2061DC"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r w:rsidRPr="008F1296">
                    <w:rPr>
                      <w:rFonts w:ascii="Trebuchet MS" w:eastAsia="Times New Roman" w:hAnsi="Trebuchet MS" w:cs="Times New Roman"/>
                      <w:color w:val="000080"/>
                      <w:sz w:val="20"/>
                      <w:szCs w:val="20"/>
                    </w:rPr>
                    <w:t>(9)</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The fee for applications from providers of continuing education may not exceed $500.</w:t>
                  </w:r>
                </w:p>
                <w:p w14:paraId="1456F7C3"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proofErr w:type="gramStart"/>
                  <w:r w:rsidRPr="008F1296">
                    <w:rPr>
                      <w:rFonts w:ascii="Trebuchet MS" w:eastAsia="Times New Roman" w:hAnsi="Trebuchet MS" w:cs="Times New Roman"/>
                      <w:b/>
                      <w:bCs/>
                      <w:color w:val="000080"/>
                      <w:sz w:val="17"/>
                      <w:szCs w:val="17"/>
                    </w:rPr>
                    <w:t>History.</w:t>
                  </w:r>
                  <w:r w:rsidRPr="008F1296">
                    <w:rPr>
                      <w:rFonts w:ascii="Trebuchet MS" w:eastAsia="Times New Roman" w:hAnsi="Trebuchet MS" w:cs="Times New Roman"/>
                      <w:color w:val="000080"/>
                      <w:sz w:val="17"/>
                      <w:szCs w:val="17"/>
                    </w:rPr>
                    <w:t>—</w:t>
                  </w:r>
                  <w:proofErr w:type="gramEnd"/>
                  <w:r w:rsidRPr="008F1296">
                    <w:rPr>
                      <w:rFonts w:ascii="Trebuchet MS" w:eastAsia="Times New Roman" w:hAnsi="Trebuchet MS" w:cs="Times New Roman"/>
                      <w:color w:val="000080"/>
                      <w:sz w:val="17"/>
                      <w:szCs w:val="17"/>
                    </w:rPr>
                    <w:t xml:space="preserve">s. 3, </w:t>
                  </w:r>
                  <w:proofErr w:type="spellStart"/>
                  <w:r w:rsidRPr="008F1296">
                    <w:rPr>
                      <w:rFonts w:ascii="Trebuchet MS" w:eastAsia="Times New Roman" w:hAnsi="Trebuchet MS" w:cs="Times New Roman"/>
                      <w:color w:val="000080"/>
                      <w:sz w:val="17"/>
                      <w:szCs w:val="17"/>
                    </w:rPr>
                    <w:t>ch.</w:t>
                  </w:r>
                  <w:proofErr w:type="spellEnd"/>
                  <w:r w:rsidRPr="008F1296">
                    <w:rPr>
                      <w:rFonts w:ascii="Trebuchet MS" w:eastAsia="Times New Roman" w:hAnsi="Trebuchet MS" w:cs="Times New Roman"/>
                      <w:color w:val="000080"/>
                      <w:sz w:val="17"/>
                      <w:szCs w:val="17"/>
                    </w:rPr>
                    <w:t xml:space="preserve"> 2007-235; s. 25, </w:t>
                  </w:r>
                  <w:proofErr w:type="spellStart"/>
                  <w:r w:rsidRPr="008F1296">
                    <w:rPr>
                      <w:rFonts w:ascii="Trebuchet MS" w:eastAsia="Times New Roman" w:hAnsi="Trebuchet MS" w:cs="Times New Roman"/>
                      <w:color w:val="000080"/>
                      <w:sz w:val="17"/>
                      <w:szCs w:val="17"/>
                    </w:rPr>
                    <w:t>ch.</w:t>
                  </w:r>
                  <w:proofErr w:type="spellEnd"/>
                  <w:r w:rsidRPr="008F1296">
                    <w:rPr>
                      <w:rFonts w:ascii="Trebuchet MS" w:eastAsia="Times New Roman" w:hAnsi="Trebuchet MS" w:cs="Times New Roman"/>
                      <w:color w:val="000080"/>
                      <w:sz w:val="17"/>
                      <w:szCs w:val="17"/>
                    </w:rPr>
                    <w:t xml:space="preserve"> 2010-106; s. 17, </w:t>
                  </w:r>
                  <w:proofErr w:type="spellStart"/>
                  <w:r w:rsidRPr="008F1296">
                    <w:rPr>
                      <w:rFonts w:ascii="Trebuchet MS" w:eastAsia="Times New Roman" w:hAnsi="Trebuchet MS" w:cs="Times New Roman"/>
                      <w:color w:val="000080"/>
                      <w:sz w:val="17"/>
                      <w:szCs w:val="17"/>
                    </w:rPr>
                    <w:t>ch.</w:t>
                  </w:r>
                  <w:proofErr w:type="spellEnd"/>
                  <w:r w:rsidRPr="008F1296">
                    <w:rPr>
                      <w:rFonts w:ascii="Trebuchet MS" w:eastAsia="Times New Roman" w:hAnsi="Trebuchet MS" w:cs="Times New Roman"/>
                      <w:color w:val="000080"/>
                      <w:sz w:val="17"/>
                      <w:szCs w:val="17"/>
                    </w:rPr>
                    <w:t xml:space="preserve"> 2010-176; s. 47, </w:t>
                  </w:r>
                  <w:proofErr w:type="spellStart"/>
                  <w:r w:rsidRPr="008F1296">
                    <w:rPr>
                      <w:rFonts w:ascii="Trebuchet MS" w:eastAsia="Times New Roman" w:hAnsi="Trebuchet MS" w:cs="Times New Roman"/>
                      <w:color w:val="000080"/>
                      <w:sz w:val="17"/>
                      <w:szCs w:val="17"/>
                    </w:rPr>
                    <w:t>ch.</w:t>
                  </w:r>
                  <w:proofErr w:type="spellEnd"/>
                  <w:r w:rsidRPr="008F1296">
                    <w:rPr>
                      <w:rFonts w:ascii="Trebuchet MS" w:eastAsia="Times New Roman" w:hAnsi="Trebuchet MS" w:cs="Times New Roman"/>
                      <w:color w:val="000080"/>
                      <w:sz w:val="17"/>
                      <w:szCs w:val="17"/>
                    </w:rPr>
                    <w:t xml:space="preserve"> 2015-4.</w:t>
                  </w:r>
                </w:p>
                <w:p w14:paraId="676BA836" w14:textId="77777777" w:rsidR="008F1296" w:rsidRPr="008F1296" w:rsidRDefault="008F1296" w:rsidP="008F1296">
                  <w:pPr>
                    <w:spacing w:after="0" w:line="360" w:lineRule="atLeast"/>
                    <w:ind w:firstLine="240"/>
                    <w:rPr>
                      <w:rFonts w:ascii="Times New Roman" w:eastAsia="Times New Roman" w:hAnsi="Times New Roman" w:cs="Times New Roman"/>
                      <w:sz w:val="24"/>
                      <w:szCs w:val="24"/>
                    </w:rPr>
                  </w:pPr>
                  <w:r w:rsidRPr="008F1296">
                    <w:rPr>
                      <w:rFonts w:ascii="Trebuchet MS" w:eastAsia="Times New Roman" w:hAnsi="Trebuchet MS" w:cs="Times New Roman"/>
                      <w:b/>
                      <w:bCs/>
                      <w:color w:val="000080"/>
                      <w:sz w:val="20"/>
                      <w:szCs w:val="20"/>
                    </w:rPr>
                    <w:t>468.8413</w:t>
                  </w:r>
                  <w:r w:rsidRPr="008F1296">
                    <w:rPr>
                      <w:rFonts w:ascii="Trebuchet MS" w:eastAsia="Times New Roman" w:hAnsi="Trebuchet MS" w:cs="Times New Roman"/>
                      <w:b/>
                      <w:bCs/>
                      <w:color w:val="000080"/>
                      <w:sz w:val="20"/>
                      <w:szCs w:val="20"/>
                    </w:rPr>
                    <w:t> </w:t>
                  </w:r>
                  <w:proofErr w:type="gramStart"/>
                  <w:r w:rsidRPr="008F1296">
                    <w:rPr>
                      <w:rFonts w:ascii="Trebuchet MS" w:eastAsia="Times New Roman" w:hAnsi="Trebuchet MS" w:cs="Times New Roman"/>
                      <w:b/>
                      <w:bCs/>
                      <w:color w:val="000080"/>
                      <w:sz w:val="20"/>
                      <w:szCs w:val="20"/>
                    </w:rPr>
                    <w:t>Examinations.</w:t>
                  </w:r>
                  <w:r w:rsidRPr="008F1296">
                    <w:rPr>
                      <w:rFonts w:ascii="Trebuchet MS" w:eastAsia="Times New Roman" w:hAnsi="Trebuchet MS" w:cs="Times New Roman"/>
                      <w:color w:val="000080"/>
                      <w:sz w:val="20"/>
                      <w:szCs w:val="20"/>
                    </w:rPr>
                    <w:t>—</w:t>
                  </w:r>
                  <w:proofErr w:type="gramEnd"/>
                </w:p>
                <w:p w14:paraId="28211E8C" w14:textId="77777777" w:rsidR="008F1296" w:rsidRPr="008F1296" w:rsidRDefault="008F1296" w:rsidP="008F1296">
                  <w:pPr>
                    <w:spacing w:after="0" w:line="360" w:lineRule="atLeast"/>
                    <w:ind w:firstLine="240"/>
                    <w:rPr>
                      <w:rFonts w:ascii="Times New Roman" w:eastAsia="Times New Roman" w:hAnsi="Times New Roman" w:cs="Times New Roman"/>
                      <w:sz w:val="24"/>
                      <w:szCs w:val="24"/>
                    </w:rPr>
                  </w:pPr>
                  <w:r w:rsidRPr="008F1296">
                    <w:rPr>
                      <w:rFonts w:ascii="Trebuchet MS" w:eastAsia="Times New Roman" w:hAnsi="Trebuchet MS" w:cs="Times New Roman"/>
                      <w:color w:val="000080"/>
                      <w:sz w:val="20"/>
                      <w:szCs w:val="20"/>
                    </w:rPr>
                    <w:t>(1)</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A person desiring to be licensed as a mold assessor or mold remediator must apply to the department after satisfying the examination requirements of this part.</w:t>
                  </w:r>
                </w:p>
                <w:p w14:paraId="199DAF2A"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r w:rsidRPr="008F1296">
                    <w:rPr>
                      <w:rFonts w:ascii="Trebuchet MS" w:eastAsia="Times New Roman" w:hAnsi="Trebuchet MS" w:cs="Times New Roman"/>
                      <w:color w:val="000080"/>
                      <w:sz w:val="20"/>
                      <w:szCs w:val="20"/>
                    </w:rPr>
                    <w:t>(2)</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An applicant may practice in this state as a mold assessor or mold remediator if he or she passes the required examination, is of good moral character, and completes one of the following requirements:</w:t>
                  </w:r>
                </w:p>
                <w:p w14:paraId="51558A9D"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r w:rsidRPr="008F1296">
                    <w:rPr>
                      <w:rFonts w:ascii="Trebuchet MS" w:eastAsia="Times New Roman" w:hAnsi="Trebuchet MS" w:cs="Times New Roman"/>
                      <w:color w:val="000080"/>
                      <w:sz w:val="20"/>
                      <w:szCs w:val="20"/>
                    </w:rPr>
                    <w:t>(a)1.</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For a mold remediator, at least a 2-year associate of arts degree, or the equivalent, with at least 30 semester hours in microbiology, engineering, architecture, industrial hygiene, occupational safety, or a related field of science from an accredited institution and a minimum of 1 year of documented field experience in a field related to mold remediation; or</w:t>
                  </w:r>
                </w:p>
                <w:p w14:paraId="59B39741"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r w:rsidRPr="008F1296">
                    <w:rPr>
                      <w:rFonts w:ascii="Trebuchet MS" w:eastAsia="Times New Roman" w:hAnsi="Trebuchet MS" w:cs="Times New Roman"/>
                      <w:color w:val="000080"/>
                      <w:sz w:val="20"/>
                      <w:szCs w:val="20"/>
                    </w:rPr>
                    <w:t>2.</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A high school diploma or the equivalent with a minimum of 4 years of documented field experience in a field related to mold remediation.</w:t>
                  </w:r>
                </w:p>
                <w:p w14:paraId="59BE79DE"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r w:rsidRPr="008F1296">
                    <w:rPr>
                      <w:rFonts w:ascii="Trebuchet MS" w:eastAsia="Times New Roman" w:hAnsi="Trebuchet MS" w:cs="Times New Roman"/>
                      <w:color w:val="000080"/>
                      <w:sz w:val="20"/>
                      <w:szCs w:val="20"/>
                    </w:rPr>
                    <w:t>(b)1.</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For a mold assessor, at least a 2-year associate of arts degree, or the equivalent, with at least 30 semester hours in microbiology, engineering, architecture, industrial hygiene, occupational safety, or a related field of science from an accredited institution and a minimum of 1 year of documented field experience in conducting microbial sampling or investigations; or</w:t>
                  </w:r>
                </w:p>
                <w:p w14:paraId="7B563102"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r w:rsidRPr="008F1296">
                    <w:rPr>
                      <w:rFonts w:ascii="Trebuchet MS" w:eastAsia="Times New Roman" w:hAnsi="Trebuchet MS" w:cs="Times New Roman"/>
                      <w:color w:val="000080"/>
                      <w:sz w:val="20"/>
                      <w:szCs w:val="20"/>
                    </w:rPr>
                    <w:t>2.</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A high school diploma or the equivalent with a minimum of 4 years of documented field experience in conducting microbial sampling or investigations.</w:t>
                  </w:r>
                </w:p>
                <w:p w14:paraId="34A30121"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r w:rsidRPr="008F1296">
                    <w:rPr>
                      <w:rFonts w:ascii="Trebuchet MS" w:eastAsia="Times New Roman" w:hAnsi="Trebuchet MS" w:cs="Times New Roman"/>
                      <w:color w:val="000080"/>
                      <w:sz w:val="20"/>
                      <w:szCs w:val="20"/>
                    </w:rPr>
                    <w:t>(3)</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The department shall review and approve courses of study in mold assessment and mold remediation.</w:t>
                  </w:r>
                </w:p>
                <w:p w14:paraId="6C6F1BF0"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r w:rsidRPr="008F1296">
                    <w:rPr>
                      <w:rFonts w:ascii="Trebuchet MS" w:eastAsia="Times New Roman" w:hAnsi="Trebuchet MS" w:cs="Times New Roman"/>
                      <w:color w:val="000080"/>
                      <w:sz w:val="20"/>
                      <w:szCs w:val="20"/>
                    </w:rPr>
                    <w:t>(4)(a)</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Good moral character means a personal history of honesty, fairness, and respect for the rights of others and for the laws of this state and nation.</w:t>
                  </w:r>
                </w:p>
                <w:p w14:paraId="7D8FB4EE"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r w:rsidRPr="008F1296">
                    <w:rPr>
                      <w:rFonts w:ascii="Trebuchet MS" w:eastAsia="Times New Roman" w:hAnsi="Trebuchet MS" w:cs="Times New Roman"/>
                      <w:color w:val="000080"/>
                      <w:sz w:val="20"/>
                      <w:szCs w:val="20"/>
                    </w:rPr>
                    <w:lastRenderedPageBreak/>
                    <w:t>(b)</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The department may refuse to certify an applicant for failure to satisfy this requirement only if:</w:t>
                  </w:r>
                </w:p>
                <w:p w14:paraId="0D1CFA49"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r w:rsidRPr="008F1296">
                    <w:rPr>
                      <w:rFonts w:ascii="Trebuchet MS" w:eastAsia="Times New Roman" w:hAnsi="Trebuchet MS" w:cs="Times New Roman"/>
                      <w:color w:val="000080"/>
                      <w:sz w:val="20"/>
                      <w:szCs w:val="20"/>
                    </w:rPr>
                    <w:t>1.</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There is a substantial connection between the lack of good moral character of the applicant and the professional responsibilities of a licensed mold assessor or mold remediator; and</w:t>
                  </w:r>
                </w:p>
                <w:p w14:paraId="2BBA84AF"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r w:rsidRPr="008F1296">
                    <w:rPr>
                      <w:rFonts w:ascii="Trebuchet MS" w:eastAsia="Times New Roman" w:hAnsi="Trebuchet MS" w:cs="Times New Roman"/>
                      <w:color w:val="000080"/>
                      <w:sz w:val="20"/>
                      <w:szCs w:val="20"/>
                    </w:rPr>
                    <w:t>2.</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The finding by the department of lack of good moral character is supported by clear and convincing evidence.</w:t>
                  </w:r>
                </w:p>
                <w:p w14:paraId="2D80EFF6"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r w:rsidRPr="008F1296">
                    <w:rPr>
                      <w:rFonts w:ascii="Trebuchet MS" w:eastAsia="Times New Roman" w:hAnsi="Trebuchet MS" w:cs="Times New Roman"/>
                      <w:color w:val="000080"/>
                      <w:sz w:val="20"/>
                      <w:szCs w:val="20"/>
                    </w:rPr>
                    <w:t>(c)</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When an applicant is found to be unqualified for a license because of a lack of good moral character, the department shall furnish the applicant a statement containing the findings of the department, a complete record of the evidence upon which the determination was based, and a notice of the rights of the applicant to a rehearing and appeal.</w:t>
                  </w:r>
                </w:p>
                <w:p w14:paraId="468287A9"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r w:rsidRPr="008F1296">
                    <w:rPr>
                      <w:rFonts w:ascii="Trebuchet MS" w:eastAsia="Times New Roman" w:hAnsi="Trebuchet MS" w:cs="Times New Roman"/>
                      <w:color w:val="000080"/>
                      <w:sz w:val="20"/>
                      <w:szCs w:val="20"/>
                    </w:rPr>
                    <w:t>(5)</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The department may adopt rules pursuant to ss. 120.536(1) and 120.54 to implement the provisions of this section.</w:t>
                  </w:r>
                </w:p>
                <w:p w14:paraId="189B2953"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r w:rsidRPr="008F1296">
                    <w:rPr>
                      <w:rFonts w:ascii="Trebuchet MS" w:eastAsia="Times New Roman" w:hAnsi="Trebuchet MS" w:cs="Times New Roman"/>
                      <w:color w:val="000080"/>
                      <w:sz w:val="20"/>
                      <w:szCs w:val="20"/>
                    </w:rPr>
                    <w:t>(6)</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An applicant for a license shall submit, together with the application, a complete set of electronic fingerprints to the department. The department shall submit the fingerprints to the Department of Law Enforcement for state processing, and the Department of Law Enforcement shall forward them to the Federal Bureau of Investigation for national processing, to determine whether the applicant has a criminal history record. The department shall review the background results to determine if an applicant meets licensure requirements. The applicant is responsible for the costs associated with processing the fingerprints. The authorized agencies or vendors shall collect such fees and pay for the processing costs due to the Department of Law Enforcement.</w:t>
                  </w:r>
                </w:p>
                <w:p w14:paraId="138D2135"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proofErr w:type="gramStart"/>
                  <w:r w:rsidRPr="008F1296">
                    <w:rPr>
                      <w:rFonts w:ascii="Trebuchet MS" w:eastAsia="Times New Roman" w:hAnsi="Trebuchet MS" w:cs="Times New Roman"/>
                      <w:b/>
                      <w:bCs/>
                      <w:color w:val="000080"/>
                      <w:sz w:val="17"/>
                      <w:szCs w:val="17"/>
                    </w:rPr>
                    <w:t>History.</w:t>
                  </w:r>
                  <w:r w:rsidRPr="008F1296">
                    <w:rPr>
                      <w:rFonts w:ascii="Trebuchet MS" w:eastAsia="Times New Roman" w:hAnsi="Trebuchet MS" w:cs="Times New Roman"/>
                      <w:color w:val="000080"/>
                      <w:sz w:val="17"/>
                      <w:szCs w:val="17"/>
                    </w:rPr>
                    <w:t>—</w:t>
                  </w:r>
                  <w:proofErr w:type="gramEnd"/>
                  <w:r w:rsidRPr="008F1296">
                    <w:rPr>
                      <w:rFonts w:ascii="Trebuchet MS" w:eastAsia="Times New Roman" w:hAnsi="Trebuchet MS" w:cs="Times New Roman"/>
                      <w:color w:val="000080"/>
                      <w:sz w:val="17"/>
                      <w:szCs w:val="17"/>
                    </w:rPr>
                    <w:t xml:space="preserve">s. 3, </w:t>
                  </w:r>
                  <w:proofErr w:type="spellStart"/>
                  <w:r w:rsidRPr="008F1296">
                    <w:rPr>
                      <w:rFonts w:ascii="Trebuchet MS" w:eastAsia="Times New Roman" w:hAnsi="Trebuchet MS" w:cs="Times New Roman"/>
                      <w:color w:val="000080"/>
                      <w:sz w:val="17"/>
                      <w:szCs w:val="17"/>
                    </w:rPr>
                    <w:t>ch.</w:t>
                  </w:r>
                  <w:proofErr w:type="spellEnd"/>
                  <w:r w:rsidRPr="008F1296">
                    <w:rPr>
                      <w:rFonts w:ascii="Trebuchet MS" w:eastAsia="Times New Roman" w:hAnsi="Trebuchet MS" w:cs="Times New Roman"/>
                      <w:color w:val="000080"/>
                      <w:sz w:val="17"/>
                      <w:szCs w:val="17"/>
                    </w:rPr>
                    <w:t xml:space="preserve"> 2007-235; s. 26, </w:t>
                  </w:r>
                  <w:proofErr w:type="spellStart"/>
                  <w:r w:rsidRPr="008F1296">
                    <w:rPr>
                      <w:rFonts w:ascii="Trebuchet MS" w:eastAsia="Times New Roman" w:hAnsi="Trebuchet MS" w:cs="Times New Roman"/>
                      <w:color w:val="000080"/>
                      <w:sz w:val="17"/>
                      <w:szCs w:val="17"/>
                    </w:rPr>
                    <w:t>ch.</w:t>
                  </w:r>
                  <w:proofErr w:type="spellEnd"/>
                  <w:r w:rsidRPr="008F1296">
                    <w:rPr>
                      <w:rFonts w:ascii="Trebuchet MS" w:eastAsia="Times New Roman" w:hAnsi="Trebuchet MS" w:cs="Times New Roman"/>
                      <w:color w:val="000080"/>
                      <w:sz w:val="17"/>
                      <w:szCs w:val="17"/>
                    </w:rPr>
                    <w:t xml:space="preserve"> 2010-106; s. 18, </w:t>
                  </w:r>
                  <w:proofErr w:type="spellStart"/>
                  <w:r w:rsidRPr="008F1296">
                    <w:rPr>
                      <w:rFonts w:ascii="Trebuchet MS" w:eastAsia="Times New Roman" w:hAnsi="Trebuchet MS" w:cs="Times New Roman"/>
                      <w:color w:val="000080"/>
                      <w:sz w:val="17"/>
                      <w:szCs w:val="17"/>
                    </w:rPr>
                    <w:t>ch.</w:t>
                  </w:r>
                  <w:proofErr w:type="spellEnd"/>
                  <w:r w:rsidRPr="008F1296">
                    <w:rPr>
                      <w:rFonts w:ascii="Trebuchet MS" w:eastAsia="Times New Roman" w:hAnsi="Trebuchet MS" w:cs="Times New Roman"/>
                      <w:color w:val="000080"/>
                      <w:sz w:val="17"/>
                      <w:szCs w:val="17"/>
                    </w:rPr>
                    <w:t xml:space="preserve"> 2010-176.</w:t>
                  </w:r>
                </w:p>
                <w:p w14:paraId="283FAFBE" w14:textId="77777777" w:rsidR="008F1296" w:rsidRPr="008F1296" w:rsidRDefault="008F1296" w:rsidP="008F1296">
                  <w:pPr>
                    <w:spacing w:after="0" w:line="360" w:lineRule="atLeast"/>
                    <w:ind w:firstLine="240"/>
                    <w:rPr>
                      <w:rFonts w:ascii="Times New Roman" w:eastAsia="Times New Roman" w:hAnsi="Times New Roman" w:cs="Times New Roman"/>
                      <w:sz w:val="24"/>
                      <w:szCs w:val="24"/>
                    </w:rPr>
                  </w:pPr>
                  <w:r w:rsidRPr="008F1296">
                    <w:rPr>
                      <w:rFonts w:ascii="Trebuchet MS" w:eastAsia="Times New Roman" w:hAnsi="Trebuchet MS" w:cs="Times New Roman"/>
                      <w:b/>
                      <w:bCs/>
                      <w:color w:val="000080"/>
                      <w:sz w:val="20"/>
                      <w:szCs w:val="20"/>
                    </w:rPr>
                    <w:t>468.8414</w:t>
                  </w:r>
                  <w:r w:rsidRPr="008F1296">
                    <w:rPr>
                      <w:rFonts w:ascii="Trebuchet MS" w:eastAsia="Times New Roman" w:hAnsi="Trebuchet MS" w:cs="Times New Roman"/>
                      <w:b/>
                      <w:bCs/>
                      <w:color w:val="000080"/>
                      <w:sz w:val="20"/>
                      <w:szCs w:val="20"/>
                    </w:rPr>
                    <w:t> </w:t>
                  </w:r>
                  <w:proofErr w:type="gramStart"/>
                  <w:r w:rsidRPr="008F1296">
                    <w:rPr>
                      <w:rFonts w:ascii="Trebuchet MS" w:eastAsia="Times New Roman" w:hAnsi="Trebuchet MS" w:cs="Times New Roman"/>
                      <w:b/>
                      <w:bCs/>
                      <w:color w:val="000080"/>
                      <w:sz w:val="20"/>
                      <w:szCs w:val="20"/>
                    </w:rPr>
                    <w:t>Licensure.</w:t>
                  </w:r>
                  <w:r w:rsidRPr="008F1296">
                    <w:rPr>
                      <w:rFonts w:ascii="Trebuchet MS" w:eastAsia="Times New Roman" w:hAnsi="Trebuchet MS" w:cs="Times New Roman"/>
                      <w:color w:val="000080"/>
                      <w:sz w:val="20"/>
                      <w:szCs w:val="20"/>
                    </w:rPr>
                    <w:t>—</w:t>
                  </w:r>
                  <w:proofErr w:type="gramEnd"/>
                </w:p>
                <w:p w14:paraId="2E45DC6C" w14:textId="77777777" w:rsidR="008F1296" w:rsidRPr="008F1296" w:rsidRDefault="008F1296" w:rsidP="008F1296">
                  <w:pPr>
                    <w:spacing w:after="0" w:line="360" w:lineRule="atLeast"/>
                    <w:ind w:firstLine="240"/>
                    <w:rPr>
                      <w:rFonts w:ascii="Times New Roman" w:eastAsia="Times New Roman" w:hAnsi="Times New Roman" w:cs="Times New Roman"/>
                      <w:sz w:val="24"/>
                      <w:szCs w:val="24"/>
                    </w:rPr>
                  </w:pPr>
                  <w:r w:rsidRPr="008F1296">
                    <w:rPr>
                      <w:rFonts w:ascii="Trebuchet MS" w:eastAsia="Times New Roman" w:hAnsi="Trebuchet MS" w:cs="Times New Roman"/>
                      <w:color w:val="000080"/>
                      <w:sz w:val="20"/>
                      <w:szCs w:val="20"/>
                    </w:rPr>
                    <w:t>(1)</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The department shall license any applicant who the department certifies is qualified to practice mold assessment or mold remediation.</w:t>
                  </w:r>
                </w:p>
                <w:p w14:paraId="4925F140"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r w:rsidRPr="008F1296">
                    <w:rPr>
                      <w:rFonts w:ascii="Trebuchet MS" w:eastAsia="Times New Roman" w:hAnsi="Trebuchet MS" w:cs="Times New Roman"/>
                      <w:color w:val="000080"/>
                      <w:sz w:val="20"/>
                      <w:szCs w:val="20"/>
                    </w:rPr>
                    <w:t>(2)</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The department shall certify for licensure any applicant who satisfies the requirements of s. 468.8413, who has passed the licensing examination, and who has documented training in water, mold, and respiratory protection. The department may refuse to certify any applicant who has violated any of the provisions of this part.</w:t>
                  </w:r>
                </w:p>
                <w:p w14:paraId="4FA5122B"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r w:rsidRPr="008F1296">
                    <w:rPr>
                      <w:rFonts w:ascii="Trebuchet MS" w:eastAsia="Times New Roman" w:hAnsi="Trebuchet MS" w:cs="Times New Roman"/>
                      <w:color w:val="000080"/>
                      <w:sz w:val="20"/>
                      <w:szCs w:val="20"/>
                    </w:rPr>
                    <w:t>(3)</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The department shall certify as qualified for a license by endorsement an applicant who is of good moral character, who has the insurance coverage required under s. 468.8421, and who:</w:t>
                  </w:r>
                </w:p>
                <w:p w14:paraId="0AB6E75F"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r w:rsidRPr="008F1296">
                    <w:rPr>
                      <w:rFonts w:ascii="Trebuchet MS" w:eastAsia="Times New Roman" w:hAnsi="Trebuchet MS" w:cs="Times New Roman"/>
                      <w:color w:val="000080"/>
                      <w:sz w:val="20"/>
                      <w:szCs w:val="20"/>
                    </w:rPr>
                    <w:t>(a)</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Is qualified to take the examination as set forth in s. 468.8413 and has passed a certification examination offered by a nationally recognized organization that certifies persons in the specialty of mold assessment or mold remediation that has been approved by the department as substantially equivalent to the requirements of this part and s. 455.217; or</w:t>
                  </w:r>
                </w:p>
                <w:p w14:paraId="25D6E2A2"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r w:rsidRPr="008F1296">
                    <w:rPr>
                      <w:rFonts w:ascii="Trebuchet MS" w:eastAsia="Times New Roman" w:hAnsi="Trebuchet MS" w:cs="Times New Roman"/>
                      <w:color w:val="000080"/>
                      <w:sz w:val="20"/>
                      <w:szCs w:val="20"/>
                    </w:rPr>
                    <w:t>(b)</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Holds a valid license to practice mold assessment or mold remediation issued by another state or territory of the United States if the criteria for issuance of the license were substantially the same as the licensure criteria that is established by this part as determined by the department.</w:t>
                  </w:r>
                </w:p>
                <w:p w14:paraId="3FC12064"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r w:rsidRPr="008F1296">
                    <w:rPr>
                      <w:rFonts w:ascii="Trebuchet MS" w:eastAsia="Times New Roman" w:hAnsi="Trebuchet MS" w:cs="Times New Roman"/>
                      <w:color w:val="000080"/>
                      <w:sz w:val="20"/>
                      <w:szCs w:val="20"/>
                    </w:rPr>
                    <w:t>(4)</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The department shall not issue a license by endorsement to any applicant who is under investigation in another state for any act that would constitute a violation of this part or chapter 455 until such time as the investigation is complete and disciplinary proceedings have been terminated.</w:t>
                  </w:r>
                </w:p>
                <w:p w14:paraId="6F04775D"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proofErr w:type="gramStart"/>
                  <w:r w:rsidRPr="008F1296">
                    <w:rPr>
                      <w:rFonts w:ascii="Trebuchet MS" w:eastAsia="Times New Roman" w:hAnsi="Trebuchet MS" w:cs="Times New Roman"/>
                      <w:b/>
                      <w:bCs/>
                      <w:color w:val="000080"/>
                      <w:sz w:val="17"/>
                      <w:szCs w:val="17"/>
                    </w:rPr>
                    <w:t>History.</w:t>
                  </w:r>
                  <w:r w:rsidRPr="008F1296">
                    <w:rPr>
                      <w:rFonts w:ascii="Trebuchet MS" w:eastAsia="Times New Roman" w:hAnsi="Trebuchet MS" w:cs="Times New Roman"/>
                      <w:color w:val="000080"/>
                      <w:sz w:val="17"/>
                      <w:szCs w:val="17"/>
                    </w:rPr>
                    <w:t>—</w:t>
                  </w:r>
                  <w:proofErr w:type="gramEnd"/>
                  <w:r w:rsidRPr="008F1296">
                    <w:rPr>
                      <w:rFonts w:ascii="Trebuchet MS" w:eastAsia="Times New Roman" w:hAnsi="Trebuchet MS" w:cs="Times New Roman"/>
                      <w:color w:val="000080"/>
                      <w:sz w:val="17"/>
                      <w:szCs w:val="17"/>
                    </w:rPr>
                    <w:t xml:space="preserve">s. 3, </w:t>
                  </w:r>
                  <w:proofErr w:type="spellStart"/>
                  <w:r w:rsidRPr="008F1296">
                    <w:rPr>
                      <w:rFonts w:ascii="Trebuchet MS" w:eastAsia="Times New Roman" w:hAnsi="Trebuchet MS" w:cs="Times New Roman"/>
                      <w:color w:val="000080"/>
                      <w:sz w:val="17"/>
                      <w:szCs w:val="17"/>
                    </w:rPr>
                    <w:t>ch.</w:t>
                  </w:r>
                  <w:proofErr w:type="spellEnd"/>
                  <w:r w:rsidRPr="008F1296">
                    <w:rPr>
                      <w:rFonts w:ascii="Trebuchet MS" w:eastAsia="Times New Roman" w:hAnsi="Trebuchet MS" w:cs="Times New Roman"/>
                      <w:color w:val="000080"/>
                      <w:sz w:val="17"/>
                      <w:szCs w:val="17"/>
                    </w:rPr>
                    <w:t xml:space="preserve"> 2007-235; s. 27, </w:t>
                  </w:r>
                  <w:proofErr w:type="spellStart"/>
                  <w:r w:rsidRPr="008F1296">
                    <w:rPr>
                      <w:rFonts w:ascii="Trebuchet MS" w:eastAsia="Times New Roman" w:hAnsi="Trebuchet MS" w:cs="Times New Roman"/>
                      <w:color w:val="000080"/>
                      <w:sz w:val="17"/>
                      <w:szCs w:val="17"/>
                    </w:rPr>
                    <w:t>ch.</w:t>
                  </w:r>
                  <w:proofErr w:type="spellEnd"/>
                  <w:r w:rsidRPr="008F1296">
                    <w:rPr>
                      <w:rFonts w:ascii="Trebuchet MS" w:eastAsia="Times New Roman" w:hAnsi="Trebuchet MS" w:cs="Times New Roman"/>
                      <w:color w:val="000080"/>
                      <w:sz w:val="17"/>
                      <w:szCs w:val="17"/>
                    </w:rPr>
                    <w:t xml:space="preserve"> 2010-106; s. 19, </w:t>
                  </w:r>
                  <w:proofErr w:type="spellStart"/>
                  <w:r w:rsidRPr="008F1296">
                    <w:rPr>
                      <w:rFonts w:ascii="Trebuchet MS" w:eastAsia="Times New Roman" w:hAnsi="Trebuchet MS" w:cs="Times New Roman"/>
                      <w:color w:val="000080"/>
                      <w:sz w:val="17"/>
                      <w:szCs w:val="17"/>
                    </w:rPr>
                    <w:t>ch.</w:t>
                  </w:r>
                  <w:proofErr w:type="spellEnd"/>
                  <w:r w:rsidRPr="008F1296">
                    <w:rPr>
                      <w:rFonts w:ascii="Trebuchet MS" w:eastAsia="Times New Roman" w:hAnsi="Trebuchet MS" w:cs="Times New Roman"/>
                      <w:color w:val="000080"/>
                      <w:sz w:val="17"/>
                      <w:szCs w:val="17"/>
                    </w:rPr>
                    <w:t xml:space="preserve"> 2010-176.</w:t>
                  </w:r>
                </w:p>
                <w:p w14:paraId="19641F3A" w14:textId="77777777" w:rsidR="008F1296" w:rsidRPr="008F1296" w:rsidRDefault="008F1296" w:rsidP="008F1296">
                  <w:pPr>
                    <w:spacing w:after="0" w:line="360" w:lineRule="atLeast"/>
                    <w:ind w:firstLine="240"/>
                    <w:rPr>
                      <w:rFonts w:ascii="Times New Roman" w:eastAsia="Times New Roman" w:hAnsi="Times New Roman" w:cs="Times New Roman"/>
                      <w:sz w:val="24"/>
                      <w:szCs w:val="24"/>
                    </w:rPr>
                  </w:pPr>
                  <w:r w:rsidRPr="008F1296">
                    <w:rPr>
                      <w:rFonts w:ascii="Trebuchet MS" w:eastAsia="Times New Roman" w:hAnsi="Trebuchet MS" w:cs="Times New Roman"/>
                      <w:b/>
                      <w:bCs/>
                      <w:color w:val="000080"/>
                      <w:sz w:val="20"/>
                      <w:szCs w:val="20"/>
                    </w:rPr>
                    <w:t>468.8415</w:t>
                  </w:r>
                  <w:r w:rsidRPr="008F1296">
                    <w:rPr>
                      <w:rFonts w:ascii="Trebuchet MS" w:eastAsia="Times New Roman" w:hAnsi="Trebuchet MS" w:cs="Times New Roman"/>
                      <w:b/>
                      <w:bCs/>
                      <w:color w:val="000080"/>
                      <w:sz w:val="20"/>
                      <w:szCs w:val="20"/>
                    </w:rPr>
                    <w:t> </w:t>
                  </w:r>
                  <w:r w:rsidRPr="008F1296">
                    <w:rPr>
                      <w:rFonts w:ascii="Trebuchet MS" w:eastAsia="Times New Roman" w:hAnsi="Trebuchet MS" w:cs="Times New Roman"/>
                      <w:b/>
                      <w:bCs/>
                      <w:color w:val="000080"/>
                      <w:sz w:val="20"/>
                      <w:szCs w:val="20"/>
                    </w:rPr>
                    <w:t xml:space="preserve">Renewal of </w:t>
                  </w:r>
                  <w:proofErr w:type="gramStart"/>
                  <w:r w:rsidRPr="008F1296">
                    <w:rPr>
                      <w:rFonts w:ascii="Trebuchet MS" w:eastAsia="Times New Roman" w:hAnsi="Trebuchet MS" w:cs="Times New Roman"/>
                      <w:b/>
                      <w:bCs/>
                      <w:color w:val="000080"/>
                      <w:sz w:val="20"/>
                      <w:szCs w:val="20"/>
                    </w:rPr>
                    <w:t>license.</w:t>
                  </w:r>
                  <w:r w:rsidRPr="008F1296">
                    <w:rPr>
                      <w:rFonts w:ascii="Trebuchet MS" w:eastAsia="Times New Roman" w:hAnsi="Trebuchet MS" w:cs="Times New Roman"/>
                      <w:color w:val="000080"/>
                      <w:sz w:val="20"/>
                      <w:szCs w:val="20"/>
                    </w:rPr>
                    <w:t>—</w:t>
                  </w:r>
                  <w:proofErr w:type="gramEnd"/>
                </w:p>
                <w:p w14:paraId="310EB20A" w14:textId="77777777" w:rsidR="008F1296" w:rsidRPr="008F1296" w:rsidRDefault="008F1296" w:rsidP="008F1296">
                  <w:pPr>
                    <w:spacing w:after="0" w:line="360" w:lineRule="atLeast"/>
                    <w:ind w:firstLine="240"/>
                    <w:rPr>
                      <w:rFonts w:ascii="Times New Roman" w:eastAsia="Times New Roman" w:hAnsi="Times New Roman" w:cs="Times New Roman"/>
                      <w:sz w:val="24"/>
                      <w:szCs w:val="24"/>
                    </w:rPr>
                  </w:pPr>
                  <w:r w:rsidRPr="008F1296">
                    <w:rPr>
                      <w:rFonts w:ascii="Trebuchet MS" w:eastAsia="Times New Roman" w:hAnsi="Trebuchet MS" w:cs="Times New Roman"/>
                      <w:color w:val="000080"/>
                      <w:sz w:val="20"/>
                      <w:szCs w:val="20"/>
                    </w:rPr>
                    <w:lastRenderedPageBreak/>
                    <w:t>(1)</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The department shall renew a license upon receipt of the renewal application and fee and upon certification by the department that the licensee has satisfactorily completed the continuing education requirements of s. 468.8416.</w:t>
                  </w:r>
                </w:p>
                <w:p w14:paraId="1BD0E56E"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r w:rsidRPr="008F1296">
                    <w:rPr>
                      <w:rFonts w:ascii="Trebuchet MS" w:eastAsia="Times New Roman" w:hAnsi="Trebuchet MS" w:cs="Times New Roman"/>
                      <w:color w:val="000080"/>
                      <w:sz w:val="20"/>
                      <w:szCs w:val="20"/>
                    </w:rPr>
                    <w:t>(2)</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The department shall adopt rules establishing a procedure for the biennial renewal of licenses.</w:t>
                  </w:r>
                </w:p>
                <w:p w14:paraId="37FE5E7D"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proofErr w:type="gramStart"/>
                  <w:r w:rsidRPr="008F1296">
                    <w:rPr>
                      <w:rFonts w:ascii="Trebuchet MS" w:eastAsia="Times New Roman" w:hAnsi="Trebuchet MS" w:cs="Times New Roman"/>
                      <w:b/>
                      <w:bCs/>
                      <w:color w:val="000080"/>
                      <w:sz w:val="17"/>
                      <w:szCs w:val="17"/>
                    </w:rPr>
                    <w:t>History.</w:t>
                  </w:r>
                  <w:r w:rsidRPr="008F1296">
                    <w:rPr>
                      <w:rFonts w:ascii="Trebuchet MS" w:eastAsia="Times New Roman" w:hAnsi="Trebuchet MS" w:cs="Times New Roman"/>
                      <w:color w:val="000080"/>
                      <w:sz w:val="17"/>
                      <w:szCs w:val="17"/>
                    </w:rPr>
                    <w:t>—</w:t>
                  </w:r>
                  <w:proofErr w:type="gramEnd"/>
                  <w:r w:rsidRPr="008F1296">
                    <w:rPr>
                      <w:rFonts w:ascii="Trebuchet MS" w:eastAsia="Times New Roman" w:hAnsi="Trebuchet MS" w:cs="Times New Roman"/>
                      <w:color w:val="000080"/>
                      <w:sz w:val="17"/>
                      <w:szCs w:val="17"/>
                    </w:rPr>
                    <w:t xml:space="preserve">s. 3, </w:t>
                  </w:r>
                  <w:proofErr w:type="spellStart"/>
                  <w:r w:rsidRPr="008F1296">
                    <w:rPr>
                      <w:rFonts w:ascii="Trebuchet MS" w:eastAsia="Times New Roman" w:hAnsi="Trebuchet MS" w:cs="Times New Roman"/>
                      <w:color w:val="000080"/>
                      <w:sz w:val="17"/>
                      <w:szCs w:val="17"/>
                    </w:rPr>
                    <w:t>ch.</w:t>
                  </w:r>
                  <w:proofErr w:type="spellEnd"/>
                  <w:r w:rsidRPr="008F1296">
                    <w:rPr>
                      <w:rFonts w:ascii="Trebuchet MS" w:eastAsia="Times New Roman" w:hAnsi="Trebuchet MS" w:cs="Times New Roman"/>
                      <w:color w:val="000080"/>
                      <w:sz w:val="17"/>
                      <w:szCs w:val="17"/>
                    </w:rPr>
                    <w:t xml:space="preserve"> 2007-235.</w:t>
                  </w:r>
                </w:p>
                <w:p w14:paraId="347BBDB9" w14:textId="77777777" w:rsidR="008F1296" w:rsidRPr="008F1296" w:rsidRDefault="008F1296" w:rsidP="008F1296">
                  <w:pPr>
                    <w:spacing w:after="0" w:line="360" w:lineRule="atLeast"/>
                    <w:ind w:firstLine="240"/>
                    <w:rPr>
                      <w:rFonts w:ascii="Times New Roman" w:eastAsia="Times New Roman" w:hAnsi="Times New Roman" w:cs="Times New Roman"/>
                      <w:sz w:val="24"/>
                      <w:szCs w:val="24"/>
                    </w:rPr>
                  </w:pPr>
                  <w:r w:rsidRPr="008F1296">
                    <w:rPr>
                      <w:rFonts w:ascii="Trebuchet MS" w:eastAsia="Times New Roman" w:hAnsi="Trebuchet MS" w:cs="Times New Roman"/>
                      <w:b/>
                      <w:bCs/>
                      <w:color w:val="000080"/>
                      <w:sz w:val="20"/>
                      <w:szCs w:val="20"/>
                    </w:rPr>
                    <w:t>468.8416</w:t>
                  </w:r>
                  <w:r w:rsidRPr="008F1296">
                    <w:rPr>
                      <w:rFonts w:ascii="Trebuchet MS" w:eastAsia="Times New Roman" w:hAnsi="Trebuchet MS" w:cs="Times New Roman"/>
                      <w:b/>
                      <w:bCs/>
                      <w:color w:val="000080"/>
                      <w:sz w:val="20"/>
                      <w:szCs w:val="20"/>
                    </w:rPr>
                    <w:t> </w:t>
                  </w:r>
                  <w:r w:rsidRPr="008F1296">
                    <w:rPr>
                      <w:rFonts w:ascii="Trebuchet MS" w:eastAsia="Times New Roman" w:hAnsi="Trebuchet MS" w:cs="Times New Roman"/>
                      <w:b/>
                      <w:bCs/>
                      <w:color w:val="000080"/>
                      <w:sz w:val="20"/>
                      <w:szCs w:val="20"/>
                    </w:rPr>
                    <w:t xml:space="preserve">Continuing </w:t>
                  </w:r>
                  <w:proofErr w:type="gramStart"/>
                  <w:r w:rsidRPr="008F1296">
                    <w:rPr>
                      <w:rFonts w:ascii="Trebuchet MS" w:eastAsia="Times New Roman" w:hAnsi="Trebuchet MS" w:cs="Times New Roman"/>
                      <w:b/>
                      <w:bCs/>
                      <w:color w:val="000080"/>
                      <w:sz w:val="20"/>
                      <w:szCs w:val="20"/>
                    </w:rPr>
                    <w:t>education.</w:t>
                  </w:r>
                  <w:r w:rsidRPr="008F1296">
                    <w:rPr>
                      <w:rFonts w:ascii="Trebuchet MS" w:eastAsia="Times New Roman" w:hAnsi="Trebuchet MS" w:cs="Times New Roman"/>
                      <w:color w:val="000080"/>
                      <w:sz w:val="20"/>
                      <w:szCs w:val="20"/>
                    </w:rPr>
                    <w:t>—</w:t>
                  </w:r>
                  <w:proofErr w:type="gramEnd"/>
                </w:p>
                <w:p w14:paraId="0A2A33A8" w14:textId="77777777" w:rsidR="008F1296" w:rsidRPr="008F1296" w:rsidRDefault="008F1296" w:rsidP="008F1296">
                  <w:pPr>
                    <w:spacing w:after="0" w:line="360" w:lineRule="atLeast"/>
                    <w:ind w:firstLine="240"/>
                    <w:rPr>
                      <w:rFonts w:ascii="Times New Roman" w:eastAsia="Times New Roman" w:hAnsi="Times New Roman" w:cs="Times New Roman"/>
                      <w:sz w:val="24"/>
                      <w:szCs w:val="24"/>
                    </w:rPr>
                  </w:pPr>
                  <w:r w:rsidRPr="008F1296">
                    <w:rPr>
                      <w:rFonts w:ascii="Trebuchet MS" w:eastAsia="Times New Roman" w:hAnsi="Trebuchet MS" w:cs="Times New Roman"/>
                      <w:color w:val="000080"/>
                      <w:sz w:val="20"/>
                      <w:szCs w:val="20"/>
                    </w:rPr>
                    <w:t>(1)</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The department may not renew a license until the licensee submits proof satisfactory to it that during the 2 years prior to his or her application for renewal the licensee has completed at least 14 hours of continuing education. Criteria and course content shall be approved by the department by rule.</w:t>
                  </w:r>
                </w:p>
                <w:p w14:paraId="100C7885"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r w:rsidRPr="008F1296">
                    <w:rPr>
                      <w:rFonts w:ascii="Trebuchet MS" w:eastAsia="Times New Roman" w:hAnsi="Trebuchet MS" w:cs="Times New Roman"/>
                      <w:color w:val="000080"/>
                      <w:sz w:val="20"/>
                      <w:szCs w:val="20"/>
                    </w:rPr>
                    <w:t>(2)</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The department may prescribe by rule additional continuing professional education hours, not to exceed 25 percent of the total hours required, for failure to complete the hours required for renewal by the end of the renewal period.</w:t>
                  </w:r>
                </w:p>
                <w:p w14:paraId="49783A8B"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proofErr w:type="gramStart"/>
                  <w:r w:rsidRPr="008F1296">
                    <w:rPr>
                      <w:rFonts w:ascii="Trebuchet MS" w:eastAsia="Times New Roman" w:hAnsi="Trebuchet MS" w:cs="Times New Roman"/>
                      <w:b/>
                      <w:bCs/>
                      <w:color w:val="000080"/>
                      <w:sz w:val="17"/>
                      <w:szCs w:val="17"/>
                    </w:rPr>
                    <w:t>History.</w:t>
                  </w:r>
                  <w:r w:rsidRPr="008F1296">
                    <w:rPr>
                      <w:rFonts w:ascii="Trebuchet MS" w:eastAsia="Times New Roman" w:hAnsi="Trebuchet MS" w:cs="Times New Roman"/>
                      <w:color w:val="000080"/>
                      <w:sz w:val="17"/>
                      <w:szCs w:val="17"/>
                    </w:rPr>
                    <w:t>—</w:t>
                  </w:r>
                  <w:proofErr w:type="gramEnd"/>
                  <w:r w:rsidRPr="008F1296">
                    <w:rPr>
                      <w:rFonts w:ascii="Trebuchet MS" w:eastAsia="Times New Roman" w:hAnsi="Trebuchet MS" w:cs="Times New Roman"/>
                      <w:color w:val="000080"/>
                      <w:sz w:val="17"/>
                      <w:szCs w:val="17"/>
                    </w:rPr>
                    <w:t xml:space="preserve">s. 3, </w:t>
                  </w:r>
                  <w:proofErr w:type="spellStart"/>
                  <w:r w:rsidRPr="008F1296">
                    <w:rPr>
                      <w:rFonts w:ascii="Trebuchet MS" w:eastAsia="Times New Roman" w:hAnsi="Trebuchet MS" w:cs="Times New Roman"/>
                      <w:color w:val="000080"/>
                      <w:sz w:val="17"/>
                      <w:szCs w:val="17"/>
                    </w:rPr>
                    <w:t>ch.</w:t>
                  </w:r>
                  <w:proofErr w:type="spellEnd"/>
                  <w:r w:rsidRPr="008F1296">
                    <w:rPr>
                      <w:rFonts w:ascii="Trebuchet MS" w:eastAsia="Times New Roman" w:hAnsi="Trebuchet MS" w:cs="Times New Roman"/>
                      <w:color w:val="000080"/>
                      <w:sz w:val="17"/>
                      <w:szCs w:val="17"/>
                    </w:rPr>
                    <w:t xml:space="preserve"> 2007-235.</w:t>
                  </w:r>
                </w:p>
                <w:p w14:paraId="246AB120" w14:textId="77777777" w:rsidR="008F1296" w:rsidRPr="008F1296" w:rsidRDefault="008F1296" w:rsidP="008F1296">
                  <w:pPr>
                    <w:spacing w:after="0" w:line="360" w:lineRule="atLeast"/>
                    <w:ind w:firstLine="240"/>
                    <w:rPr>
                      <w:rFonts w:ascii="Times New Roman" w:eastAsia="Times New Roman" w:hAnsi="Times New Roman" w:cs="Times New Roman"/>
                      <w:sz w:val="24"/>
                      <w:szCs w:val="24"/>
                    </w:rPr>
                  </w:pPr>
                  <w:r w:rsidRPr="008F1296">
                    <w:rPr>
                      <w:rFonts w:ascii="Trebuchet MS" w:eastAsia="Times New Roman" w:hAnsi="Trebuchet MS" w:cs="Times New Roman"/>
                      <w:b/>
                      <w:bCs/>
                      <w:color w:val="000080"/>
                      <w:sz w:val="20"/>
                      <w:szCs w:val="20"/>
                    </w:rPr>
                    <w:t>468.8417</w:t>
                  </w:r>
                  <w:r w:rsidRPr="008F1296">
                    <w:rPr>
                      <w:rFonts w:ascii="Trebuchet MS" w:eastAsia="Times New Roman" w:hAnsi="Trebuchet MS" w:cs="Times New Roman"/>
                      <w:b/>
                      <w:bCs/>
                      <w:color w:val="000080"/>
                      <w:sz w:val="20"/>
                      <w:szCs w:val="20"/>
                    </w:rPr>
                    <w:t> </w:t>
                  </w:r>
                  <w:r w:rsidRPr="008F1296">
                    <w:rPr>
                      <w:rFonts w:ascii="Trebuchet MS" w:eastAsia="Times New Roman" w:hAnsi="Trebuchet MS" w:cs="Times New Roman"/>
                      <w:b/>
                      <w:bCs/>
                      <w:color w:val="000080"/>
                      <w:sz w:val="20"/>
                      <w:szCs w:val="20"/>
                    </w:rPr>
                    <w:t xml:space="preserve">Inactive </w:t>
                  </w:r>
                  <w:proofErr w:type="gramStart"/>
                  <w:r w:rsidRPr="008F1296">
                    <w:rPr>
                      <w:rFonts w:ascii="Trebuchet MS" w:eastAsia="Times New Roman" w:hAnsi="Trebuchet MS" w:cs="Times New Roman"/>
                      <w:b/>
                      <w:bCs/>
                      <w:color w:val="000080"/>
                      <w:sz w:val="20"/>
                      <w:szCs w:val="20"/>
                    </w:rPr>
                    <w:t>license.</w:t>
                  </w:r>
                  <w:r w:rsidRPr="008F1296">
                    <w:rPr>
                      <w:rFonts w:ascii="Trebuchet MS" w:eastAsia="Times New Roman" w:hAnsi="Trebuchet MS" w:cs="Times New Roman"/>
                      <w:color w:val="000080"/>
                      <w:sz w:val="20"/>
                      <w:szCs w:val="20"/>
                    </w:rPr>
                    <w:t>—</w:t>
                  </w:r>
                  <w:proofErr w:type="gramEnd"/>
                </w:p>
                <w:p w14:paraId="2C19EF2B" w14:textId="77777777" w:rsidR="008F1296" w:rsidRPr="008F1296" w:rsidRDefault="008F1296" w:rsidP="008F1296">
                  <w:pPr>
                    <w:spacing w:after="0" w:line="360" w:lineRule="atLeast"/>
                    <w:ind w:firstLine="240"/>
                    <w:rPr>
                      <w:rFonts w:ascii="Times New Roman" w:eastAsia="Times New Roman" w:hAnsi="Times New Roman" w:cs="Times New Roman"/>
                      <w:sz w:val="24"/>
                      <w:szCs w:val="24"/>
                    </w:rPr>
                  </w:pPr>
                  <w:r w:rsidRPr="008F1296">
                    <w:rPr>
                      <w:rFonts w:ascii="Trebuchet MS" w:eastAsia="Times New Roman" w:hAnsi="Trebuchet MS" w:cs="Times New Roman"/>
                      <w:color w:val="000080"/>
                      <w:sz w:val="20"/>
                      <w:szCs w:val="20"/>
                    </w:rPr>
                    <w:t>(1)</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A licensee may request that his or her license be placed in an inactive status by making application to the department.</w:t>
                  </w:r>
                </w:p>
                <w:p w14:paraId="79F91697"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r w:rsidRPr="008F1296">
                    <w:rPr>
                      <w:rFonts w:ascii="Trebuchet MS" w:eastAsia="Times New Roman" w:hAnsi="Trebuchet MS" w:cs="Times New Roman"/>
                      <w:color w:val="000080"/>
                      <w:sz w:val="20"/>
                      <w:szCs w:val="20"/>
                    </w:rPr>
                    <w:t>(2)</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A license that becomes inactive may be reactivated upon application to the department. The department may prescribe by rule continuing education requirements as a condition of reactivating a license. The rules may not require more than one renewal cycle of continuing education to reactivate a license.</w:t>
                  </w:r>
                </w:p>
                <w:p w14:paraId="63E4941E"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r w:rsidRPr="008F1296">
                    <w:rPr>
                      <w:rFonts w:ascii="Trebuchet MS" w:eastAsia="Times New Roman" w:hAnsi="Trebuchet MS" w:cs="Times New Roman"/>
                      <w:color w:val="000080"/>
                      <w:sz w:val="20"/>
                      <w:szCs w:val="20"/>
                    </w:rPr>
                    <w:t>(3)</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The department shall adopt rules relating to licenses that have become inactive and for the renewal of inactive licenses. The department shall prescribe by rule a fee not to exceed $200 for the reactivation of an inactive license and a fee not to exceed $200 for the renewal of an inactive license.</w:t>
                  </w:r>
                </w:p>
                <w:p w14:paraId="53132714"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proofErr w:type="gramStart"/>
                  <w:r w:rsidRPr="008F1296">
                    <w:rPr>
                      <w:rFonts w:ascii="Trebuchet MS" w:eastAsia="Times New Roman" w:hAnsi="Trebuchet MS" w:cs="Times New Roman"/>
                      <w:b/>
                      <w:bCs/>
                      <w:color w:val="000080"/>
                      <w:sz w:val="17"/>
                      <w:szCs w:val="17"/>
                    </w:rPr>
                    <w:t>History.</w:t>
                  </w:r>
                  <w:r w:rsidRPr="008F1296">
                    <w:rPr>
                      <w:rFonts w:ascii="Trebuchet MS" w:eastAsia="Times New Roman" w:hAnsi="Trebuchet MS" w:cs="Times New Roman"/>
                      <w:color w:val="000080"/>
                      <w:sz w:val="17"/>
                      <w:szCs w:val="17"/>
                    </w:rPr>
                    <w:t>—</w:t>
                  </w:r>
                  <w:proofErr w:type="gramEnd"/>
                  <w:r w:rsidRPr="008F1296">
                    <w:rPr>
                      <w:rFonts w:ascii="Trebuchet MS" w:eastAsia="Times New Roman" w:hAnsi="Trebuchet MS" w:cs="Times New Roman"/>
                      <w:color w:val="000080"/>
                      <w:sz w:val="17"/>
                      <w:szCs w:val="17"/>
                    </w:rPr>
                    <w:t xml:space="preserve">s. 3, </w:t>
                  </w:r>
                  <w:proofErr w:type="spellStart"/>
                  <w:r w:rsidRPr="008F1296">
                    <w:rPr>
                      <w:rFonts w:ascii="Trebuchet MS" w:eastAsia="Times New Roman" w:hAnsi="Trebuchet MS" w:cs="Times New Roman"/>
                      <w:color w:val="000080"/>
                      <w:sz w:val="17"/>
                      <w:szCs w:val="17"/>
                    </w:rPr>
                    <w:t>ch.</w:t>
                  </w:r>
                  <w:proofErr w:type="spellEnd"/>
                  <w:r w:rsidRPr="008F1296">
                    <w:rPr>
                      <w:rFonts w:ascii="Trebuchet MS" w:eastAsia="Times New Roman" w:hAnsi="Trebuchet MS" w:cs="Times New Roman"/>
                      <w:color w:val="000080"/>
                      <w:sz w:val="17"/>
                      <w:szCs w:val="17"/>
                    </w:rPr>
                    <w:t xml:space="preserve"> 2007-235; s. 8, </w:t>
                  </w:r>
                  <w:proofErr w:type="spellStart"/>
                  <w:r w:rsidRPr="008F1296">
                    <w:rPr>
                      <w:rFonts w:ascii="Trebuchet MS" w:eastAsia="Times New Roman" w:hAnsi="Trebuchet MS" w:cs="Times New Roman"/>
                      <w:color w:val="000080"/>
                      <w:sz w:val="17"/>
                      <w:szCs w:val="17"/>
                    </w:rPr>
                    <w:t>ch.</w:t>
                  </w:r>
                  <w:proofErr w:type="spellEnd"/>
                  <w:r w:rsidRPr="008F1296">
                    <w:rPr>
                      <w:rFonts w:ascii="Trebuchet MS" w:eastAsia="Times New Roman" w:hAnsi="Trebuchet MS" w:cs="Times New Roman"/>
                      <w:color w:val="000080"/>
                      <w:sz w:val="17"/>
                      <w:szCs w:val="17"/>
                    </w:rPr>
                    <w:t xml:space="preserve"> 2012-61.</w:t>
                  </w:r>
                </w:p>
                <w:p w14:paraId="20CEFE7D"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r w:rsidRPr="008F1296">
                    <w:rPr>
                      <w:rFonts w:ascii="Trebuchet MS" w:eastAsia="Times New Roman" w:hAnsi="Trebuchet MS" w:cs="Times New Roman"/>
                      <w:b/>
                      <w:bCs/>
                      <w:color w:val="000080"/>
                      <w:sz w:val="20"/>
                      <w:szCs w:val="20"/>
                    </w:rPr>
                    <w:t>468.8418</w:t>
                  </w:r>
                  <w:r w:rsidRPr="008F1296">
                    <w:rPr>
                      <w:rFonts w:ascii="Trebuchet MS" w:eastAsia="Times New Roman" w:hAnsi="Trebuchet MS" w:cs="Times New Roman"/>
                      <w:b/>
                      <w:bCs/>
                      <w:color w:val="000080"/>
                      <w:sz w:val="20"/>
                      <w:szCs w:val="20"/>
                    </w:rPr>
                    <w:t> </w:t>
                  </w:r>
                  <w:r w:rsidRPr="008F1296">
                    <w:rPr>
                      <w:rFonts w:ascii="Trebuchet MS" w:eastAsia="Times New Roman" w:hAnsi="Trebuchet MS" w:cs="Times New Roman"/>
                      <w:b/>
                      <w:bCs/>
                      <w:color w:val="000080"/>
                      <w:sz w:val="20"/>
                      <w:szCs w:val="20"/>
                    </w:rPr>
                    <w:t>Certification of partnerships and corporations.</w:t>
                  </w:r>
                  <w:r w:rsidRPr="008F1296">
                    <w:rPr>
                      <w:rFonts w:ascii="Trebuchet MS" w:eastAsia="Times New Roman" w:hAnsi="Trebuchet MS" w:cs="Times New Roman"/>
                      <w:color w:val="000080"/>
                      <w:sz w:val="20"/>
                      <w:szCs w:val="20"/>
                    </w:rPr>
                    <w:t>—The practice of or the offer to practice mold assessment or mold remediation by licensees through a corporation or partnership offering mold assessment or mold remediation to the public, or by a corporation or partnership offering such services to the public through licensees under this part as agents, employees, officers, or partners, is permitted subject to the provisions of this part. Nothing in this section shall be construed to allow a corporation to hold a license to practice mold assessment or mold remediation. No corporation or partnership shall be relieved of responsibility for the conduct or acts of its agents, employees, or officers by reason of its compliance with this section, nor shall any individual practicing mold assessment or mold remediation be relieved of responsibility for professional services performed by reason of his or her employment or relationship with a corporation or partnership.</w:t>
                  </w:r>
                </w:p>
                <w:p w14:paraId="4005BB2E"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proofErr w:type="gramStart"/>
                  <w:r w:rsidRPr="008F1296">
                    <w:rPr>
                      <w:rFonts w:ascii="Trebuchet MS" w:eastAsia="Times New Roman" w:hAnsi="Trebuchet MS" w:cs="Times New Roman"/>
                      <w:b/>
                      <w:bCs/>
                      <w:color w:val="000080"/>
                      <w:sz w:val="17"/>
                      <w:szCs w:val="17"/>
                    </w:rPr>
                    <w:t>History.</w:t>
                  </w:r>
                  <w:r w:rsidRPr="008F1296">
                    <w:rPr>
                      <w:rFonts w:ascii="Trebuchet MS" w:eastAsia="Times New Roman" w:hAnsi="Trebuchet MS" w:cs="Times New Roman"/>
                      <w:color w:val="000080"/>
                      <w:sz w:val="17"/>
                      <w:szCs w:val="17"/>
                    </w:rPr>
                    <w:t>—</w:t>
                  </w:r>
                  <w:proofErr w:type="gramEnd"/>
                  <w:r w:rsidRPr="008F1296">
                    <w:rPr>
                      <w:rFonts w:ascii="Trebuchet MS" w:eastAsia="Times New Roman" w:hAnsi="Trebuchet MS" w:cs="Times New Roman"/>
                      <w:color w:val="000080"/>
                      <w:sz w:val="17"/>
                      <w:szCs w:val="17"/>
                    </w:rPr>
                    <w:t xml:space="preserve">s. 3, </w:t>
                  </w:r>
                  <w:proofErr w:type="spellStart"/>
                  <w:r w:rsidRPr="008F1296">
                    <w:rPr>
                      <w:rFonts w:ascii="Trebuchet MS" w:eastAsia="Times New Roman" w:hAnsi="Trebuchet MS" w:cs="Times New Roman"/>
                      <w:color w:val="000080"/>
                      <w:sz w:val="17"/>
                      <w:szCs w:val="17"/>
                    </w:rPr>
                    <w:t>ch.</w:t>
                  </w:r>
                  <w:proofErr w:type="spellEnd"/>
                  <w:r w:rsidRPr="008F1296">
                    <w:rPr>
                      <w:rFonts w:ascii="Trebuchet MS" w:eastAsia="Times New Roman" w:hAnsi="Trebuchet MS" w:cs="Times New Roman"/>
                      <w:color w:val="000080"/>
                      <w:sz w:val="17"/>
                      <w:szCs w:val="17"/>
                    </w:rPr>
                    <w:t xml:space="preserve"> 2007-235; s. 28, </w:t>
                  </w:r>
                  <w:proofErr w:type="spellStart"/>
                  <w:r w:rsidRPr="008F1296">
                    <w:rPr>
                      <w:rFonts w:ascii="Trebuchet MS" w:eastAsia="Times New Roman" w:hAnsi="Trebuchet MS" w:cs="Times New Roman"/>
                      <w:color w:val="000080"/>
                      <w:sz w:val="17"/>
                      <w:szCs w:val="17"/>
                    </w:rPr>
                    <w:t>ch.</w:t>
                  </w:r>
                  <w:proofErr w:type="spellEnd"/>
                  <w:r w:rsidRPr="008F1296">
                    <w:rPr>
                      <w:rFonts w:ascii="Trebuchet MS" w:eastAsia="Times New Roman" w:hAnsi="Trebuchet MS" w:cs="Times New Roman"/>
                      <w:color w:val="000080"/>
                      <w:sz w:val="17"/>
                      <w:szCs w:val="17"/>
                    </w:rPr>
                    <w:t xml:space="preserve"> 2010-106; s. 20, </w:t>
                  </w:r>
                  <w:proofErr w:type="spellStart"/>
                  <w:r w:rsidRPr="008F1296">
                    <w:rPr>
                      <w:rFonts w:ascii="Trebuchet MS" w:eastAsia="Times New Roman" w:hAnsi="Trebuchet MS" w:cs="Times New Roman"/>
                      <w:color w:val="000080"/>
                      <w:sz w:val="17"/>
                      <w:szCs w:val="17"/>
                    </w:rPr>
                    <w:t>ch.</w:t>
                  </w:r>
                  <w:proofErr w:type="spellEnd"/>
                  <w:r w:rsidRPr="008F1296">
                    <w:rPr>
                      <w:rFonts w:ascii="Trebuchet MS" w:eastAsia="Times New Roman" w:hAnsi="Trebuchet MS" w:cs="Times New Roman"/>
                      <w:color w:val="000080"/>
                      <w:sz w:val="17"/>
                      <w:szCs w:val="17"/>
                    </w:rPr>
                    <w:t xml:space="preserve"> 2010-176.</w:t>
                  </w:r>
                </w:p>
                <w:p w14:paraId="36EAAF46" w14:textId="77777777" w:rsidR="008F1296" w:rsidRPr="008F1296" w:rsidRDefault="008F1296" w:rsidP="008F1296">
                  <w:pPr>
                    <w:spacing w:after="0" w:line="360" w:lineRule="atLeast"/>
                    <w:ind w:firstLine="240"/>
                    <w:rPr>
                      <w:rFonts w:ascii="Times New Roman" w:eastAsia="Times New Roman" w:hAnsi="Times New Roman" w:cs="Times New Roman"/>
                      <w:sz w:val="24"/>
                      <w:szCs w:val="24"/>
                    </w:rPr>
                  </w:pPr>
                  <w:r w:rsidRPr="008F1296">
                    <w:rPr>
                      <w:rFonts w:ascii="Trebuchet MS" w:eastAsia="Times New Roman" w:hAnsi="Trebuchet MS" w:cs="Times New Roman"/>
                      <w:b/>
                      <w:bCs/>
                      <w:color w:val="000080"/>
                      <w:sz w:val="20"/>
                      <w:szCs w:val="20"/>
                    </w:rPr>
                    <w:t>468.8419</w:t>
                  </w:r>
                  <w:r w:rsidRPr="008F1296">
                    <w:rPr>
                      <w:rFonts w:ascii="Trebuchet MS" w:eastAsia="Times New Roman" w:hAnsi="Trebuchet MS" w:cs="Times New Roman"/>
                      <w:b/>
                      <w:bCs/>
                      <w:color w:val="000080"/>
                      <w:sz w:val="20"/>
                      <w:szCs w:val="20"/>
                    </w:rPr>
                    <w:t> </w:t>
                  </w:r>
                  <w:r w:rsidRPr="008F1296">
                    <w:rPr>
                      <w:rFonts w:ascii="Trebuchet MS" w:eastAsia="Times New Roman" w:hAnsi="Trebuchet MS" w:cs="Times New Roman"/>
                      <w:b/>
                      <w:bCs/>
                      <w:color w:val="000080"/>
                      <w:sz w:val="20"/>
                      <w:szCs w:val="20"/>
                    </w:rPr>
                    <w:t xml:space="preserve">Prohibitions; </w:t>
                  </w:r>
                  <w:proofErr w:type="gramStart"/>
                  <w:r w:rsidRPr="008F1296">
                    <w:rPr>
                      <w:rFonts w:ascii="Trebuchet MS" w:eastAsia="Times New Roman" w:hAnsi="Trebuchet MS" w:cs="Times New Roman"/>
                      <w:b/>
                      <w:bCs/>
                      <w:color w:val="000080"/>
                      <w:sz w:val="20"/>
                      <w:szCs w:val="20"/>
                    </w:rPr>
                    <w:t>penalties.</w:t>
                  </w:r>
                  <w:r w:rsidRPr="008F1296">
                    <w:rPr>
                      <w:rFonts w:ascii="Trebuchet MS" w:eastAsia="Times New Roman" w:hAnsi="Trebuchet MS" w:cs="Times New Roman"/>
                      <w:color w:val="000080"/>
                      <w:sz w:val="20"/>
                      <w:szCs w:val="20"/>
                    </w:rPr>
                    <w:t>—</w:t>
                  </w:r>
                  <w:proofErr w:type="gramEnd"/>
                </w:p>
                <w:p w14:paraId="6452E8EB" w14:textId="77777777" w:rsidR="008F1296" w:rsidRPr="008F1296" w:rsidRDefault="008F1296" w:rsidP="008F1296">
                  <w:pPr>
                    <w:spacing w:after="0" w:line="360" w:lineRule="atLeast"/>
                    <w:ind w:firstLine="240"/>
                    <w:rPr>
                      <w:rFonts w:ascii="Times New Roman" w:eastAsia="Times New Roman" w:hAnsi="Times New Roman" w:cs="Times New Roman"/>
                      <w:sz w:val="24"/>
                      <w:szCs w:val="24"/>
                    </w:rPr>
                  </w:pPr>
                  <w:r w:rsidRPr="008F1296">
                    <w:rPr>
                      <w:rFonts w:ascii="Trebuchet MS" w:eastAsia="Times New Roman" w:hAnsi="Trebuchet MS" w:cs="Times New Roman"/>
                      <w:color w:val="000080"/>
                      <w:sz w:val="20"/>
                      <w:szCs w:val="20"/>
                    </w:rPr>
                    <w:t>(1)</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A person may not:</w:t>
                  </w:r>
                </w:p>
                <w:p w14:paraId="5BBE6D11"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r w:rsidRPr="008F1296">
                    <w:rPr>
                      <w:rFonts w:ascii="Trebuchet MS" w:eastAsia="Times New Roman" w:hAnsi="Trebuchet MS" w:cs="Times New Roman"/>
                      <w:color w:val="000080"/>
                      <w:sz w:val="20"/>
                      <w:szCs w:val="20"/>
                    </w:rPr>
                    <w:t>(a)</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Effective July 1, 2011, perform or offer to perform any mold assessment unless the mold assessor has documented training in water, mold, and respiratory protection under s. 468.8414(2).</w:t>
                  </w:r>
                </w:p>
                <w:p w14:paraId="336AFC05"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r w:rsidRPr="008F1296">
                    <w:rPr>
                      <w:rFonts w:ascii="Trebuchet MS" w:eastAsia="Times New Roman" w:hAnsi="Trebuchet MS" w:cs="Times New Roman"/>
                      <w:color w:val="000080"/>
                      <w:sz w:val="20"/>
                      <w:szCs w:val="20"/>
                    </w:rPr>
                    <w:t>(b)</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Effective July 1, 2011, perform or offer to perform any mold assessment unless the person has complied with the provisions of this part.</w:t>
                  </w:r>
                </w:p>
                <w:p w14:paraId="2A53134D"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r w:rsidRPr="008F1296">
                    <w:rPr>
                      <w:rFonts w:ascii="Trebuchet MS" w:eastAsia="Times New Roman" w:hAnsi="Trebuchet MS" w:cs="Times New Roman"/>
                      <w:color w:val="000080"/>
                      <w:sz w:val="20"/>
                      <w:szCs w:val="20"/>
                    </w:rPr>
                    <w:lastRenderedPageBreak/>
                    <w:t>(c)</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Use the name or title “certified mold assessor,” “registered mold assessor,” “licensed mold assessor,” “mold assessor,” “professional mold assessor,” or any combination thereof unless the person has complied with the provisions of this part.</w:t>
                  </w:r>
                </w:p>
                <w:p w14:paraId="50182F63"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r w:rsidRPr="008F1296">
                    <w:rPr>
                      <w:rFonts w:ascii="Trebuchet MS" w:eastAsia="Times New Roman" w:hAnsi="Trebuchet MS" w:cs="Times New Roman"/>
                      <w:color w:val="000080"/>
                      <w:sz w:val="20"/>
                      <w:szCs w:val="20"/>
                    </w:rPr>
                    <w:t>(d)</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Perform or offer to perform any mold remediation to a structure on which the mold assessor or the mold assessor’s company provided a mold assessment within the last 12 months. This paragraph does not apply to a certified contractor who is classified in s. 489.105(3) as a Division I contractor. However, the department may adopt rules requiring that, if such contractor performs the mold assessment and offers to perform the mold remediation, the contract for mold remediation provided to the homeowner discloses that he or she has the right to request competitive bids.</w:t>
                  </w:r>
                </w:p>
                <w:p w14:paraId="4ADECE91"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r w:rsidRPr="008F1296">
                    <w:rPr>
                      <w:rFonts w:ascii="Trebuchet MS" w:eastAsia="Times New Roman" w:hAnsi="Trebuchet MS" w:cs="Times New Roman"/>
                      <w:color w:val="000080"/>
                      <w:sz w:val="20"/>
                      <w:szCs w:val="20"/>
                    </w:rPr>
                    <w:t>(e)</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Inspect for a fee any property in which the assessor or the assessor’s company has any financial or transfer interest.</w:t>
                  </w:r>
                </w:p>
                <w:p w14:paraId="60A77634"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r w:rsidRPr="008F1296">
                    <w:rPr>
                      <w:rFonts w:ascii="Trebuchet MS" w:eastAsia="Times New Roman" w:hAnsi="Trebuchet MS" w:cs="Times New Roman"/>
                      <w:color w:val="000080"/>
                      <w:sz w:val="20"/>
                      <w:szCs w:val="20"/>
                    </w:rPr>
                    <w:t>(f)</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Accept any compensation, inducement, or reward from a mold remediator or mold remediator’s company for the referral of any business to the mold remediator or the mold remediator’s company.</w:t>
                  </w:r>
                </w:p>
                <w:p w14:paraId="136E8774"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r w:rsidRPr="008F1296">
                    <w:rPr>
                      <w:rFonts w:ascii="Trebuchet MS" w:eastAsia="Times New Roman" w:hAnsi="Trebuchet MS" w:cs="Times New Roman"/>
                      <w:color w:val="000080"/>
                      <w:sz w:val="20"/>
                      <w:szCs w:val="20"/>
                    </w:rPr>
                    <w:t>(g)</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Offer any compensation, inducement, or reward to a mold remediator or mold remediator’s company for the referral of any business from the mold remediator or the mold remediator’s company.</w:t>
                  </w:r>
                </w:p>
                <w:p w14:paraId="124F2976"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r w:rsidRPr="008F1296">
                    <w:rPr>
                      <w:rFonts w:ascii="Trebuchet MS" w:eastAsia="Times New Roman" w:hAnsi="Trebuchet MS" w:cs="Times New Roman"/>
                      <w:color w:val="000080"/>
                      <w:sz w:val="20"/>
                      <w:szCs w:val="20"/>
                    </w:rPr>
                    <w:t>(h)</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Accept an engagement to make an omission of the assessment or conduct an assessment in which the assessment itself, or the fee payable for the assessment, is contingent upon the conclusions of the assessment.</w:t>
                  </w:r>
                </w:p>
                <w:p w14:paraId="01F64FD0"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r w:rsidRPr="008F1296">
                    <w:rPr>
                      <w:rFonts w:ascii="Trebuchet MS" w:eastAsia="Times New Roman" w:hAnsi="Trebuchet MS" w:cs="Times New Roman"/>
                      <w:color w:val="000080"/>
                      <w:sz w:val="20"/>
                      <w:szCs w:val="20"/>
                    </w:rPr>
                    <w:t>(2)</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A mold remediator, a company that employs a mold remediator, or a company that is controlled by a company that also has a financial interest in a company employing a mold remediator may not:</w:t>
                  </w:r>
                </w:p>
                <w:p w14:paraId="61609E06"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r w:rsidRPr="008F1296">
                    <w:rPr>
                      <w:rFonts w:ascii="Trebuchet MS" w:eastAsia="Times New Roman" w:hAnsi="Trebuchet MS" w:cs="Times New Roman"/>
                      <w:color w:val="000080"/>
                      <w:sz w:val="20"/>
                      <w:szCs w:val="20"/>
                    </w:rPr>
                    <w:t>(a)</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Perform or offer to perform any mold remediation unless the remediator has documented training in water, mold, and respiratory protection under s. 468.8414(2).</w:t>
                  </w:r>
                </w:p>
                <w:p w14:paraId="529B469D"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r w:rsidRPr="008F1296">
                    <w:rPr>
                      <w:rFonts w:ascii="Trebuchet MS" w:eastAsia="Times New Roman" w:hAnsi="Trebuchet MS" w:cs="Times New Roman"/>
                      <w:color w:val="000080"/>
                      <w:sz w:val="20"/>
                      <w:szCs w:val="20"/>
                    </w:rPr>
                    <w:t>(b)</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Perform or offer to perform any mold remediation unless the person has complied with the provisions of this part.</w:t>
                  </w:r>
                </w:p>
                <w:p w14:paraId="29F0DE3C"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r w:rsidRPr="008F1296">
                    <w:rPr>
                      <w:rFonts w:ascii="Trebuchet MS" w:eastAsia="Times New Roman" w:hAnsi="Trebuchet MS" w:cs="Times New Roman"/>
                      <w:color w:val="000080"/>
                      <w:sz w:val="20"/>
                      <w:szCs w:val="20"/>
                    </w:rPr>
                    <w:t>(c)</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Use the name or title “certified mold remediator,” “registered mold remediator,” “licensed mold remediator,” “mold remediator,” “professional mold remediator,” or any combination thereof unless the person has complied with the provisions of this part.</w:t>
                  </w:r>
                </w:p>
                <w:p w14:paraId="188A7E8A"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r w:rsidRPr="008F1296">
                    <w:rPr>
                      <w:rFonts w:ascii="Trebuchet MS" w:eastAsia="Times New Roman" w:hAnsi="Trebuchet MS" w:cs="Times New Roman"/>
                      <w:color w:val="000080"/>
                      <w:sz w:val="20"/>
                      <w:szCs w:val="20"/>
                    </w:rPr>
                    <w:t>(d)</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Perform or offer to perform any mold assessment to a structure on which the mold remediator or the mold remediator’s company provided a mold remediation within the last 12 months. This paragraph does not apply to a certified contractor who is classified in s. 489.105(3) as a Division I contractor. However, the department may adopt rules requiring that, if such contractor performs the mold remediation and offers to perform the mold assessment, the contract for mold assessment provided to the homeowner discloses that he or she has the right to request competitive bids.</w:t>
                  </w:r>
                </w:p>
                <w:p w14:paraId="14252656"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r w:rsidRPr="008F1296">
                    <w:rPr>
                      <w:rFonts w:ascii="Trebuchet MS" w:eastAsia="Times New Roman" w:hAnsi="Trebuchet MS" w:cs="Times New Roman"/>
                      <w:color w:val="000080"/>
                      <w:sz w:val="20"/>
                      <w:szCs w:val="20"/>
                    </w:rPr>
                    <w:t>(e)</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Remediate for a fee any property in which the mold remediator or the mold remediator’s company has any financial or transfer interest.</w:t>
                  </w:r>
                </w:p>
                <w:p w14:paraId="703C7F8A"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r w:rsidRPr="008F1296">
                    <w:rPr>
                      <w:rFonts w:ascii="Trebuchet MS" w:eastAsia="Times New Roman" w:hAnsi="Trebuchet MS" w:cs="Times New Roman"/>
                      <w:color w:val="000080"/>
                      <w:sz w:val="20"/>
                      <w:szCs w:val="20"/>
                    </w:rPr>
                    <w:t>(f)</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Accept any compensation, inducement, or reward from a mold assessor or mold assessor’s company for the referral of any business from the mold assessor or the mold assessor’s company.</w:t>
                  </w:r>
                </w:p>
                <w:p w14:paraId="5BF5CA37"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r w:rsidRPr="008F1296">
                    <w:rPr>
                      <w:rFonts w:ascii="Trebuchet MS" w:eastAsia="Times New Roman" w:hAnsi="Trebuchet MS" w:cs="Times New Roman"/>
                      <w:color w:val="000080"/>
                      <w:sz w:val="20"/>
                      <w:szCs w:val="20"/>
                    </w:rPr>
                    <w:t>(g)</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Offer any compensation, inducement, or reward to a mold assessor or mold assessor’s company for the referral of any business from the mold assessor or the mold assessor’s company.</w:t>
                  </w:r>
                </w:p>
                <w:p w14:paraId="7F5B8E32"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r w:rsidRPr="008F1296">
                    <w:rPr>
                      <w:rFonts w:ascii="Trebuchet MS" w:eastAsia="Times New Roman" w:hAnsi="Trebuchet MS" w:cs="Times New Roman"/>
                      <w:color w:val="000080"/>
                      <w:sz w:val="20"/>
                      <w:szCs w:val="20"/>
                    </w:rPr>
                    <w:t>(3)</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Any person who violates any provision of this section commits:</w:t>
                  </w:r>
                </w:p>
                <w:p w14:paraId="766B1BC8"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r w:rsidRPr="008F1296">
                    <w:rPr>
                      <w:rFonts w:ascii="Trebuchet MS" w:eastAsia="Times New Roman" w:hAnsi="Trebuchet MS" w:cs="Times New Roman"/>
                      <w:color w:val="000080"/>
                      <w:sz w:val="20"/>
                      <w:szCs w:val="20"/>
                    </w:rPr>
                    <w:lastRenderedPageBreak/>
                    <w:t>(a)</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A misdemeanor of the second degree for a first violation, punishable as provided in s. 775.082 or s. 775.083.</w:t>
                  </w:r>
                </w:p>
                <w:p w14:paraId="0615BF2C"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r w:rsidRPr="008F1296">
                    <w:rPr>
                      <w:rFonts w:ascii="Trebuchet MS" w:eastAsia="Times New Roman" w:hAnsi="Trebuchet MS" w:cs="Times New Roman"/>
                      <w:color w:val="000080"/>
                      <w:sz w:val="20"/>
                      <w:szCs w:val="20"/>
                    </w:rPr>
                    <w:t>(b)</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A misdemeanor of the first degree for a second violation, punishable as provided in s. 775.082 or s. 775.083.</w:t>
                  </w:r>
                </w:p>
                <w:p w14:paraId="0B53A3AD"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r w:rsidRPr="008F1296">
                    <w:rPr>
                      <w:rFonts w:ascii="Trebuchet MS" w:eastAsia="Times New Roman" w:hAnsi="Trebuchet MS" w:cs="Times New Roman"/>
                      <w:color w:val="000080"/>
                      <w:sz w:val="20"/>
                      <w:szCs w:val="20"/>
                    </w:rPr>
                    <w:t>(c)</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A felony of the third degree for a third or subsequent violation, punishable as provided in s. 775.082, s. 775.083, or s. 775.084.</w:t>
                  </w:r>
                </w:p>
                <w:p w14:paraId="22BAC92A"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r w:rsidRPr="008F1296">
                    <w:rPr>
                      <w:rFonts w:ascii="Trebuchet MS" w:eastAsia="Times New Roman" w:hAnsi="Trebuchet MS" w:cs="Times New Roman"/>
                      <w:color w:val="000080"/>
                      <w:sz w:val="20"/>
                      <w:szCs w:val="20"/>
                    </w:rPr>
                    <w:t>(4)</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This section does not apply to unlicensed activity as described in </w:t>
                  </w:r>
                  <w:hyperlink r:id="rId4" w:anchor="1" w:history="1">
                    <w:r w:rsidRPr="008F1296">
                      <w:rPr>
                        <w:rFonts w:ascii="Trebuchet MS" w:eastAsia="Times New Roman" w:hAnsi="Trebuchet MS" w:cs="Times New Roman"/>
                        <w:color w:val="000080"/>
                        <w:sz w:val="20"/>
                        <w:szCs w:val="20"/>
                        <w:u w:val="single"/>
                        <w:vertAlign w:val="superscript"/>
                      </w:rPr>
                      <w:t>1</w:t>
                    </w:r>
                  </w:hyperlink>
                  <w:r w:rsidRPr="008F1296">
                    <w:rPr>
                      <w:rFonts w:ascii="Trebuchet MS" w:eastAsia="Times New Roman" w:hAnsi="Trebuchet MS" w:cs="Times New Roman"/>
                      <w:color w:val="000080"/>
                      <w:sz w:val="20"/>
                      <w:szCs w:val="20"/>
                    </w:rPr>
                    <w:t>paragraph (1)(a), </w:t>
                  </w:r>
                  <w:hyperlink r:id="rId5" w:anchor="1" w:history="1">
                    <w:r w:rsidRPr="008F1296">
                      <w:rPr>
                        <w:rFonts w:ascii="Trebuchet MS" w:eastAsia="Times New Roman" w:hAnsi="Trebuchet MS" w:cs="Times New Roman"/>
                        <w:color w:val="000080"/>
                        <w:sz w:val="20"/>
                        <w:szCs w:val="20"/>
                        <w:u w:val="single"/>
                        <w:vertAlign w:val="superscript"/>
                      </w:rPr>
                      <w:t>1</w:t>
                    </w:r>
                  </w:hyperlink>
                  <w:r w:rsidRPr="008F1296">
                    <w:rPr>
                      <w:rFonts w:ascii="Trebuchet MS" w:eastAsia="Times New Roman" w:hAnsi="Trebuchet MS" w:cs="Times New Roman"/>
                      <w:color w:val="000080"/>
                      <w:sz w:val="20"/>
                      <w:szCs w:val="20"/>
                    </w:rPr>
                    <w:t>paragraph (1)(b), or s. 455.228 that occurs before July 1, 2011.</w:t>
                  </w:r>
                </w:p>
                <w:p w14:paraId="72C41544"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proofErr w:type="gramStart"/>
                  <w:r w:rsidRPr="008F1296">
                    <w:rPr>
                      <w:rFonts w:ascii="Trebuchet MS" w:eastAsia="Times New Roman" w:hAnsi="Trebuchet MS" w:cs="Times New Roman"/>
                      <w:b/>
                      <w:bCs/>
                      <w:color w:val="000080"/>
                      <w:sz w:val="17"/>
                      <w:szCs w:val="17"/>
                    </w:rPr>
                    <w:t>History.</w:t>
                  </w:r>
                  <w:r w:rsidRPr="008F1296">
                    <w:rPr>
                      <w:rFonts w:ascii="Trebuchet MS" w:eastAsia="Times New Roman" w:hAnsi="Trebuchet MS" w:cs="Times New Roman"/>
                      <w:color w:val="000080"/>
                      <w:sz w:val="17"/>
                      <w:szCs w:val="17"/>
                    </w:rPr>
                    <w:t>—</w:t>
                  </w:r>
                  <w:proofErr w:type="gramEnd"/>
                  <w:r w:rsidRPr="008F1296">
                    <w:rPr>
                      <w:rFonts w:ascii="Trebuchet MS" w:eastAsia="Times New Roman" w:hAnsi="Trebuchet MS" w:cs="Times New Roman"/>
                      <w:color w:val="000080"/>
                      <w:sz w:val="17"/>
                      <w:szCs w:val="17"/>
                    </w:rPr>
                    <w:t xml:space="preserve">s. 3, </w:t>
                  </w:r>
                  <w:proofErr w:type="spellStart"/>
                  <w:r w:rsidRPr="008F1296">
                    <w:rPr>
                      <w:rFonts w:ascii="Trebuchet MS" w:eastAsia="Times New Roman" w:hAnsi="Trebuchet MS" w:cs="Times New Roman"/>
                      <w:color w:val="000080"/>
                      <w:sz w:val="17"/>
                      <w:szCs w:val="17"/>
                    </w:rPr>
                    <w:t>ch.</w:t>
                  </w:r>
                  <w:proofErr w:type="spellEnd"/>
                  <w:r w:rsidRPr="008F1296">
                    <w:rPr>
                      <w:rFonts w:ascii="Trebuchet MS" w:eastAsia="Times New Roman" w:hAnsi="Trebuchet MS" w:cs="Times New Roman"/>
                      <w:color w:val="000080"/>
                      <w:sz w:val="17"/>
                      <w:szCs w:val="17"/>
                    </w:rPr>
                    <w:t xml:space="preserve"> 2007-235; s. 124, </w:t>
                  </w:r>
                  <w:proofErr w:type="spellStart"/>
                  <w:r w:rsidRPr="008F1296">
                    <w:rPr>
                      <w:rFonts w:ascii="Trebuchet MS" w:eastAsia="Times New Roman" w:hAnsi="Trebuchet MS" w:cs="Times New Roman"/>
                      <w:color w:val="000080"/>
                      <w:sz w:val="17"/>
                      <w:szCs w:val="17"/>
                    </w:rPr>
                    <w:t>ch.</w:t>
                  </w:r>
                  <w:proofErr w:type="spellEnd"/>
                  <w:r w:rsidRPr="008F1296">
                    <w:rPr>
                      <w:rFonts w:ascii="Trebuchet MS" w:eastAsia="Times New Roman" w:hAnsi="Trebuchet MS" w:cs="Times New Roman"/>
                      <w:color w:val="000080"/>
                      <w:sz w:val="17"/>
                      <w:szCs w:val="17"/>
                    </w:rPr>
                    <w:t xml:space="preserve"> 2008-4; s. 29, </w:t>
                  </w:r>
                  <w:proofErr w:type="spellStart"/>
                  <w:r w:rsidRPr="008F1296">
                    <w:rPr>
                      <w:rFonts w:ascii="Trebuchet MS" w:eastAsia="Times New Roman" w:hAnsi="Trebuchet MS" w:cs="Times New Roman"/>
                      <w:color w:val="000080"/>
                      <w:sz w:val="17"/>
                      <w:szCs w:val="17"/>
                    </w:rPr>
                    <w:t>ch.</w:t>
                  </w:r>
                  <w:proofErr w:type="spellEnd"/>
                  <w:r w:rsidRPr="008F1296">
                    <w:rPr>
                      <w:rFonts w:ascii="Trebuchet MS" w:eastAsia="Times New Roman" w:hAnsi="Trebuchet MS" w:cs="Times New Roman"/>
                      <w:color w:val="000080"/>
                      <w:sz w:val="17"/>
                      <w:szCs w:val="17"/>
                    </w:rPr>
                    <w:t xml:space="preserve"> 2010-106; s. 21, </w:t>
                  </w:r>
                  <w:proofErr w:type="spellStart"/>
                  <w:r w:rsidRPr="008F1296">
                    <w:rPr>
                      <w:rFonts w:ascii="Trebuchet MS" w:eastAsia="Times New Roman" w:hAnsi="Trebuchet MS" w:cs="Times New Roman"/>
                      <w:color w:val="000080"/>
                      <w:sz w:val="17"/>
                      <w:szCs w:val="17"/>
                    </w:rPr>
                    <w:t>ch.</w:t>
                  </w:r>
                  <w:proofErr w:type="spellEnd"/>
                  <w:r w:rsidRPr="008F1296">
                    <w:rPr>
                      <w:rFonts w:ascii="Trebuchet MS" w:eastAsia="Times New Roman" w:hAnsi="Trebuchet MS" w:cs="Times New Roman"/>
                      <w:color w:val="000080"/>
                      <w:sz w:val="17"/>
                      <w:szCs w:val="17"/>
                    </w:rPr>
                    <w:t xml:space="preserve"> 2010-176.</w:t>
                  </w:r>
                </w:p>
                <w:p w14:paraId="6770B6B4"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bookmarkStart w:id="0" w:name="1"/>
                  <w:r w:rsidRPr="008F1296">
                    <w:rPr>
                      <w:rFonts w:ascii="Trebuchet MS" w:eastAsia="Times New Roman" w:hAnsi="Trebuchet MS" w:cs="Times New Roman"/>
                      <w:color w:val="000080"/>
                      <w:sz w:val="20"/>
                      <w:szCs w:val="20"/>
                      <w:vertAlign w:val="superscript"/>
                    </w:rPr>
                    <w:t>1</w:t>
                  </w:r>
                  <w:bookmarkEnd w:id="0"/>
                  <w:proofErr w:type="gramStart"/>
                  <w:r w:rsidRPr="008F1296">
                    <w:rPr>
                      <w:rFonts w:ascii="Trebuchet MS" w:eastAsia="Times New Roman" w:hAnsi="Trebuchet MS" w:cs="Times New Roman"/>
                      <w:b/>
                      <w:bCs/>
                      <w:color w:val="000080"/>
                      <w:sz w:val="17"/>
                      <w:szCs w:val="17"/>
                    </w:rPr>
                    <w:t>Note.</w:t>
                  </w:r>
                  <w:r w:rsidRPr="008F1296">
                    <w:rPr>
                      <w:rFonts w:ascii="Trebuchet MS" w:eastAsia="Times New Roman" w:hAnsi="Trebuchet MS" w:cs="Times New Roman"/>
                      <w:color w:val="000080"/>
                      <w:sz w:val="17"/>
                      <w:szCs w:val="17"/>
                    </w:rPr>
                    <w:t>—</w:t>
                  </w:r>
                  <w:proofErr w:type="gramEnd"/>
                  <w:r w:rsidRPr="008F1296">
                    <w:rPr>
                      <w:rFonts w:ascii="Trebuchet MS" w:eastAsia="Times New Roman" w:hAnsi="Trebuchet MS" w:cs="Times New Roman"/>
                      <w:color w:val="000080"/>
                      <w:sz w:val="17"/>
                      <w:szCs w:val="17"/>
                    </w:rPr>
                    <w:t xml:space="preserve">As amended by s. 21, </w:t>
                  </w:r>
                  <w:proofErr w:type="spellStart"/>
                  <w:r w:rsidRPr="008F1296">
                    <w:rPr>
                      <w:rFonts w:ascii="Trebuchet MS" w:eastAsia="Times New Roman" w:hAnsi="Trebuchet MS" w:cs="Times New Roman"/>
                      <w:color w:val="000080"/>
                      <w:sz w:val="17"/>
                      <w:szCs w:val="17"/>
                    </w:rPr>
                    <w:t>ch.</w:t>
                  </w:r>
                  <w:proofErr w:type="spellEnd"/>
                  <w:r w:rsidRPr="008F1296">
                    <w:rPr>
                      <w:rFonts w:ascii="Trebuchet MS" w:eastAsia="Times New Roman" w:hAnsi="Trebuchet MS" w:cs="Times New Roman"/>
                      <w:color w:val="000080"/>
                      <w:sz w:val="17"/>
                      <w:szCs w:val="17"/>
                    </w:rPr>
                    <w:t xml:space="preserve"> 2010-176; the amendment by s. 29, </w:t>
                  </w:r>
                  <w:proofErr w:type="spellStart"/>
                  <w:r w:rsidRPr="008F1296">
                    <w:rPr>
                      <w:rFonts w:ascii="Trebuchet MS" w:eastAsia="Times New Roman" w:hAnsi="Trebuchet MS" w:cs="Times New Roman"/>
                      <w:color w:val="000080"/>
                      <w:sz w:val="17"/>
                      <w:szCs w:val="17"/>
                    </w:rPr>
                    <w:t>ch.</w:t>
                  </w:r>
                  <w:proofErr w:type="spellEnd"/>
                  <w:r w:rsidRPr="008F1296">
                    <w:rPr>
                      <w:rFonts w:ascii="Trebuchet MS" w:eastAsia="Times New Roman" w:hAnsi="Trebuchet MS" w:cs="Times New Roman"/>
                      <w:color w:val="000080"/>
                      <w:sz w:val="17"/>
                      <w:szCs w:val="17"/>
                    </w:rPr>
                    <w:t xml:space="preserve"> 2010-106, references “paragraphs (1)(a)-(d)” instead of “paragraph (1)(a), paragraph (1)(b).”</w:t>
                  </w:r>
                </w:p>
                <w:p w14:paraId="6A1E11E5" w14:textId="77777777" w:rsidR="008F1296" w:rsidRPr="008F1296" w:rsidRDefault="008F1296" w:rsidP="008F1296">
                  <w:pPr>
                    <w:spacing w:after="0" w:line="360" w:lineRule="atLeast"/>
                    <w:ind w:firstLine="240"/>
                    <w:rPr>
                      <w:rFonts w:ascii="Times New Roman" w:eastAsia="Times New Roman" w:hAnsi="Times New Roman" w:cs="Times New Roman"/>
                      <w:sz w:val="24"/>
                      <w:szCs w:val="24"/>
                    </w:rPr>
                  </w:pPr>
                  <w:r w:rsidRPr="008F1296">
                    <w:rPr>
                      <w:rFonts w:ascii="Trebuchet MS" w:eastAsia="Times New Roman" w:hAnsi="Trebuchet MS" w:cs="Times New Roman"/>
                      <w:b/>
                      <w:bCs/>
                      <w:color w:val="000080"/>
                      <w:sz w:val="20"/>
                      <w:szCs w:val="20"/>
                    </w:rPr>
                    <w:t>468.842</w:t>
                  </w:r>
                  <w:r w:rsidRPr="008F1296">
                    <w:rPr>
                      <w:rFonts w:ascii="Trebuchet MS" w:eastAsia="Times New Roman" w:hAnsi="Trebuchet MS" w:cs="Times New Roman"/>
                      <w:b/>
                      <w:bCs/>
                      <w:color w:val="000080"/>
                      <w:sz w:val="20"/>
                      <w:szCs w:val="20"/>
                    </w:rPr>
                    <w:t> </w:t>
                  </w:r>
                  <w:r w:rsidRPr="008F1296">
                    <w:rPr>
                      <w:rFonts w:ascii="Trebuchet MS" w:eastAsia="Times New Roman" w:hAnsi="Trebuchet MS" w:cs="Times New Roman"/>
                      <w:b/>
                      <w:bCs/>
                      <w:color w:val="000080"/>
                      <w:sz w:val="20"/>
                      <w:szCs w:val="20"/>
                    </w:rPr>
                    <w:t xml:space="preserve">Disciplinary </w:t>
                  </w:r>
                  <w:proofErr w:type="gramStart"/>
                  <w:r w:rsidRPr="008F1296">
                    <w:rPr>
                      <w:rFonts w:ascii="Trebuchet MS" w:eastAsia="Times New Roman" w:hAnsi="Trebuchet MS" w:cs="Times New Roman"/>
                      <w:b/>
                      <w:bCs/>
                      <w:color w:val="000080"/>
                      <w:sz w:val="20"/>
                      <w:szCs w:val="20"/>
                    </w:rPr>
                    <w:t>proceedings.</w:t>
                  </w:r>
                  <w:r w:rsidRPr="008F1296">
                    <w:rPr>
                      <w:rFonts w:ascii="Trebuchet MS" w:eastAsia="Times New Roman" w:hAnsi="Trebuchet MS" w:cs="Times New Roman"/>
                      <w:color w:val="000080"/>
                      <w:sz w:val="20"/>
                      <w:szCs w:val="20"/>
                    </w:rPr>
                    <w:t>—</w:t>
                  </w:r>
                  <w:proofErr w:type="gramEnd"/>
                </w:p>
                <w:p w14:paraId="1EA17DB9" w14:textId="77777777" w:rsidR="008F1296" w:rsidRPr="008F1296" w:rsidRDefault="008F1296" w:rsidP="008F1296">
                  <w:pPr>
                    <w:spacing w:after="0" w:line="360" w:lineRule="atLeast"/>
                    <w:ind w:firstLine="240"/>
                    <w:rPr>
                      <w:rFonts w:ascii="Times New Roman" w:eastAsia="Times New Roman" w:hAnsi="Times New Roman" w:cs="Times New Roman"/>
                      <w:sz w:val="24"/>
                      <w:szCs w:val="24"/>
                    </w:rPr>
                  </w:pPr>
                  <w:r w:rsidRPr="008F1296">
                    <w:rPr>
                      <w:rFonts w:ascii="Trebuchet MS" w:eastAsia="Times New Roman" w:hAnsi="Trebuchet MS" w:cs="Times New Roman"/>
                      <w:color w:val="000080"/>
                      <w:sz w:val="20"/>
                      <w:szCs w:val="20"/>
                    </w:rPr>
                    <w:t>(1)</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The following acts constitute grounds for which the disciplinary actions in subsection (2) may be taken:</w:t>
                  </w:r>
                </w:p>
                <w:p w14:paraId="3460DB87"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r w:rsidRPr="008F1296">
                    <w:rPr>
                      <w:rFonts w:ascii="Trebuchet MS" w:eastAsia="Times New Roman" w:hAnsi="Trebuchet MS" w:cs="Times New Roman"/>
                      <w:color w:val="000080"/>
                      <w:sz w:val="20"/>
                      <w:szCs w:val="20"/>
                    </w:rPr>
                    <w:t>(a)</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Violation of any provision of this part or s. 455.227(1).</w:t>
                  </w:r>
                </w:p>
                <w:p w14:paraId="02D2A22A"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r w:rsidRPr="008F1296">
                    <w:rPr>
                      <w:rFonts w:ascii="Trebuchet MS" w:eastAsia="Times New Roman" w:hAnsi="Trebuchet MS" w:cs="Times New Roman"/>
                      <w:color w:val="000080"/>
                      <w:sz w:val="20"/>
                      <w:szCs w:val="20"/>
                    </w:rPr>
                    <w:t>(b)</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Attempting to procure a license to practice mold assessment or mold remediation by bribery or fraudulent misrepresentations.</w:t>
                  </w:r>
                </w:p>
                <w:p w14:paraId="65A3C9BF"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r w:rsidRPr="008F1296">
                    <w:rPr>
                      <w:rFonts w:ascii="Trebuchet MS" w:eastAsia="Times New Roman" w:hAnsi="Trebuchet MS" w:cs="Times New Roman"/>
                      <w:color w:val="000080"/>
                      <w:sz w:val="20"/>
                      <w:szCs w:val="20"/>
                    </w:rPr>
                    <w:t>(c)</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Having a license to practice mold assessment or mold remediation revoked, suspended, or otherwise acted against, including the denial of licensure, by the licensing authority of another state, territory, or country.</w:t>
                  </w:r>
                </w:p>
                <w:p w14:paraId="577F8FD6"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r w:rsidRPr="008F1296">
                    <w:rPr>
                      <w:rFonts w:ascii="Trebuchet MS" w:eastAsia="Times New Roman" w:hAnsi="Trebuchet MS" w:cs="Times New Roman"/>
                      <w:color w:val="000080"/>
                      <w:sz w:val="20"/>
                      <w:szCs w:val="20"/>
                    </w:rPr>
                    <w:t>(d)</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Being convicted or found guilty of, or entering a plea of nolo contendere to, regardless of adjudication, a crime in any jurisdiction that directly relates to the practice of mold assessment or mold remediation or the ability to practice mold assessment or mold remediation.</w:t>
                  </w:r>
                </w:p>
                <w:p w14:paraId="53BDE15A"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r w:rsidRPr="008F1296">
                    <w:rPr>
                      <w:rFonts w:ascii="Trebuchet MS" w:eastAsia="Times New Roman" w:hAnsi="Trebuchet MS" w:cs="Times New Roman"/>
                      <w:color w:val="000080"/>
                      <w:sz w:val="20"/>
                      <w:szCs w:val="20"/>
                    </w:rPr>
                    <w:t>(e)</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Making or filing a report or record that the licensee knows to be false, willfully failing to file a report or record required by state or federal law, willfully impeding or obstructing such filing, or inducing another person to impede or obstruct such filing. Such reports or records shall include only those that are signed in the capacity of a registered mold assessor or mold remediator.</w:t>
                  </w:r>
                </w:p>
                <w:p w14:paraId="367B2704"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r w:rsidRPr="008F1296">
                    <w:rPr>
                      <w:rFonts w:ascii="Trebuchet MS" w:eastAsia="Times New Roman" w:hAnsi="Trebuchet MS" w:cs="Times New Roman"/>
                      <w:color w:val="000080"/>
                      <w:sz w:val="20"/>
                      <w:szCs w:val="20"/>
                    </w:rPr>
                    <w:t>(f)</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Advertising goods or services in a manner that is fraudulent, false, deceptive, or misleading in form or content.</w:t>
                  </w:r>
                </w:p>
                <w:p w14:paraId="2D949ED1"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r w:rsidRPr="008F1296">
                    <w:rPr>
                      <w:rFonts w:ascii="Trebuchet MS" w:eastAsia="Times New Roman" w:hAnsi="Trebuchet MS" w:cs="Times New Roman"/>
                      <w:color w:val="000080"/>
                      <w:sz w:val="20"/>
                      <w:szCs w:val="20"/>
                    </w:rPr>
                    <w:t>(g)</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Engaging in fraud or deceit, or negligence, incompetency, or misconduct, in the practice of mold assessment or mold remediation.</w:t>
                  </w:r>
                </w:p>
                <w:p w14:paraId="399D9403"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r w:rsidRPr="008F1296">
                    <w:rPr>
                      <w:rFonts w:ascii="Trebuchet MS" w:eastAsia="Times New Roman" w:hAnsi="Trebuchet MS" w:cs="Times New Roman"/>
                      <w:color w:val="000080"/>
                      <w:sz w:val="20"/>
                      <w:szCs w:val="20"/>
                    </w:rPr>
                    <w:t>(h)</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Failing to perform any statutory or legal obligation placed upon a licensed mold assessor or mold remediator; violating any provision of this chapter, a rule of the department, or a lawful order of the department previously entered in a disciplinary hearing; or failing to comply with a lawfully issued subpoena of the department.</w:t>
                  </w:r>
                </w:p>
                <w:p w14:paraId="6D4419FE"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r w:rsidRPr="008F1296">
                    <w:rPr>
                      <w:rFonts w:ascii="Trebuchet MS" w:eastAsia="Times New Roman" w:hAnsi="Trebuchet MS" w:cs="Times New Roman"/>
                      <w:color w:val="000080"/>
                      <w:sz w:val="20"/>
                      <w:szCs w:val="20"/>
                    </w:rPr>
                    <w:t>(</w:t>
                  </w:r>
                  <w:proofErr w:type="spellStart"/>
                  <w:r w:rsidRPr="008F1296">
                    <w:rPr>
                      <w:rFonts w:ascii="Trebuchet MS" w:eastAsia="Times New Roman" w:hAnsi="Trebuchet MS" w:cs="Times New Roman"/>
                      <w:color w:val="000080"/>
                      <w:sz w:val="20"/>
                      <w:szCs w:val="20"/>
                    </w:rPr>
                    <w:t>i</w:t>
                  </w:r>
                  <w:proofErr w:type="spellEnd"/>
                  <w:r w:rsidRPr="008F1296">
                    <w:rPr>
                      <w:rFonts w:ascii="Trebuchet MS" w:eastAsia="Times New Roman" w:hAnsi="Trebuchet MS" w:cs="Times New Roman"/>
                      <w:color w:val="000080"/>
                      <w:sz w:val="20"/>
                      <w:szCs w:val="20"/>
                    </w:rPr>
                    <w:t>)</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Practicing on a revoked, suspended, inactive, or delinquent license.</w:t>
                  </w:r>
                </w:p>
                <w:p w14:paraId="68A61C7B"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r w:rsidRPr="008F1296">
                    <w:rPr>
                      <w:rFonts w:ascii="Trebuchet MS" w:eastAsia="Times New Roman" w:hAnsi="Trebuchet MS" w:cs="Times New Roman"/>
                      <w:color w:val="000080"/>
                      <w:sz w:val="20"/>
                      <w:szCs w:val="20"/>
                    </w:rPr>
                    <w:t>(j)</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Failing to meet any standard of practice adopted by rule of the department.</w:t>
                  </w:r>
                </w:p>
                <w:p w14:paraId="479F9A96"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r w:rsidRPr="008F1296">
                    <w:rPr>
                      <w:rFonts w:ascii="Trebuchet MS" w:eastAsia="Times New Roman" w:hAnsi="Trebuchet MS" w:cs="Times New Roman"/>
                      <w:color w:val="000080"/>
                      <w:sz w:val="20"/>
                      <w:szCs w:val="20"/>
                    </w:rPr>
                    <w:t>(2)</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When the department finds any mold assessor or mold remediator guilty of any of the grounds set forth in subsection (1), it may enter an order imposing one or more of the following penalties:</w:t>
                  </w:r>
                </w:p>
                <w:p w14:paraId="50FA48A7"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r w:rsidRPr="008F1296">
                    <w:rPr>
                      <w:rFonts w:ascii="Trebuchet MS" w:eastAsia="Times New Roman" w:hAnsi="Trebuchet MS" w:cs="Times New Roman"/>
                      <w:color w:val="000080"/>
                      <w:sz w:val="20"/>
                      <w:szCs w:val="20"/>
                    </w:rPr>
                    <w:t>(a)</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Denial of an application for licensure.</w:t>
                  </w:r>
                </w:p>
                <w:p w14:paraId="2CC2188B"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r w:rsidRPr="008F1296">
                    <w:rPr>
                      <w:rFonts w:ascii="Trebuchet MS" w:eastAsia="Times New Roman" w:hAnsi="Trebuchet MS" w:cs="Times New Roman"/>
                      <w:color w:val="000080"/>
                      <w:sz w:val="20"/>
                      <w:szCs w:val="20"/>
                    </w:rPr>
                    <w:t>(b)</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Revocation or suspension of a license.</w:t>
                  </w:r>
                </w:p>
                <w:p w14:paraId="2D345939"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r w:rsidRPr="008F1296">
                    <w:rPr>
                      <w:rFonts w:ascii="Trebuchet MS" w:eastAsia="Times New Roman" w:hAnsi="Trebuchet MS" w:cs="Times New Roman"/>
                      <w:color w:val="000080"/>
                      <w:sz w:val="20"/>
                      <w:szCs w:val="20"/>
                    </w:rPr>
                    <w:t>(c)</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Imposition of an administrative fine not to exceed $5,000 for each count or separate offense.</w:t>
                  </w:r>
                </w:p>
                <w:p w14:paraId="4C4FB98C"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r w:rsidRPr="008F1296">
                    <w:rPr>
                      <w:rFonts w:ascii="Trebuchet MS" w:eastAsia="Times New Roman" w:hAnsi="Trebuchet MS" w:cs="Times New Roman"/>
                      <w:color w:val="000080"/>
                      <w:sz w:val="20"/>
                      <w:szCs w:val="20"/>
                    </w:rPr>
                    <w:lastRenderedPageBreak/>
                    <w:t>(d)</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Issuance of a reprimand.</w:t>
                  </w:r>
                </w:p>
                <w:p w14:paraId="298E0188"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r w:rsidRPr="008F1296">
                    <w:rPr>
                      <w:rFonts w:ascii="Trebuchet MS" w:eastAsia="Times New Roman" w:hAnsi="Trebuchet MS" w:cs="Times New Roman"/>
                      <w:color w:val="000080"/>
                      <w:sz w:val="20"/>
                      <w:szCs w:val="20"/>
                    </w:rPr>
                    <w:t>(e)</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 xml:space="preserve">Placement of the mold assessor or mold remediator on probation for </w:t>
                  </w:r>
                  <w:proofErr w:type="gramStart"/>
                  <w:r w:rsidRPr="008F1296">
                    <w:rPr>
                      <w:rFonts w:ascii="Trebuchet MS" w:eastAsia="Times New Roman" w:hAnsi="Trebuchet MS" w:cs="Times New Roman"/>
                      <w:color w:val="000080"/>
                      <w:sz w:val="20"/>
                      <w:szCs w:val="20"/>
                    </w:rPr>
                    <w:t>a period of time</w:t>
                  </w:r>
                  <w:proofErr w:type="gramEnd"/>
                  <w:r w:rsidRPr="008F1296">
                    <w:rPr>
                      <w:rFonts w:ascii="Trebuchet MS" w:eastAsia="Times New Roman" w:hAnsi="Trebuchet MS" w:cs="Times New Roman"/>
                      <w:color w:val="000080"/>
                      <w:sz w:val="20"/>
                      <w:szCs w:val="20"/>
                    </w:rPr>
                    <w:t xml:space="preserve"> and subject to such conditions as the department may specify.</w:t>
                  </w:r>
                </w:p>
                <w:p w14:paraId="47DD97CC"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r w:rsidRPr="008F1296">
                    <w:rPr>
                      <w:rFonts w:ascii="Trebuchet MS" w:eastAsia="Times New Roman" w:hAnsi="Trebuchet MS" w:cs="Times New Roman"/>
                      <w:color w:val="000080"/>
                      <w:sz w:val="20"/>
                      <w:szCs w:val="20"/>
                    </w:rPr>
                    <w:t>(f)</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Restriction of the authorized scope of practice by the mold assessor or mold remediator.</w:t>
                  </w:r>
                </w:p>
                <w:p w14:paraId="1B153B56"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r w:rsidRPr="008F1296">
                    <w:rPr>
                      <w:rFonts w:ascii="Trebuchet MS" w:eastAsia="Times New Roman" w:hAnsi="Trebuchet MS" w:cs="Times New Roman"/>
                      <w:color w:val="000080"/>
                      <w:sz w:val="20"/>
                      <w:szCs w:val="20"/>
                    </w:rPr>
                    <w:t>(3)</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In addition to any other sanction imposed under this part, in any final order that imposes sanctions, the department may assess costs related to the investigation and prosecution of the case.</w:t>
                  </w:r>
                </w:p>
                <w:p w14:paraId="18921DFF"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proofErr w:type="gramStart"/>
                  <w:r w:rsidRPr="008F1296">
                    <w:rPr>
                      <w:rFonts w:ascii="Trebuchet MS" w:eastAsia="Times New Roman" w:hAnsi="Trebuchet MS" w:cs="Times New Roman"/>
                      <w:b/>
                      <w:bCs/>
                      <w:color w:val="000080"/>
                      <w:sz w:val="17"/>
                      <w:szCs w:val="17"/>
                    </w:rPr>
                    <w:t>History.</w:t>
                  </w:r>
                  <w:r w:rsidRPr="008F1296">
                    <w:rPr>
                      <w:rFonts w:ascii="Trebuchet MS" w:eastAsia="Times New Roman" w:hAnsi="Trebuchet MS" w:cs="Times New Roman"/>
                      <w:color w:val="000080"/>
                      <w:sz w:val="17"/>
                      <w:szCs w:val="17"/>
                    </w:rPr>
                    <w:t>—</w:t>
                  </w:r>
                  <w:proofErr w:type="gramEnd"/>
                  <w:r w:rsidRPr="008F1296">
                    <w:rPr>
                      <w:rFonts w:ascii="Trebuchet MS" w:eastAsia="Times New Roman" w:hAnsi="Trebuchet MS" w:cs="Times New Roman"/>
                      <w:color w:val="000080"/>
                      <w:sz w:val="17"/>
                      <w:szCs w:val="17"/>
                    </w:rPr>
                    <w:t xml:space="preserve">s. 3, </w:t>
                  </w:r>
                  <w:proofErr w:type="spellStart"/>
                  <w:r w:rsidRPr="008F1296">
                    <w:rPr>
                      <w:rFonts w:ascii="Trebuchet MS" w:eastAsia="Times New Roman" w:hAnsi="Trebuchet MS" w:cs="Times New Roman"/>
                      <w:color w:val="000080"/>
                      <w:sz w:val="17"/>
                      <w:szCs w:val="17"/>
                    </w:rPr>
                    <w:t>ch.</w:t>
                  </w:r>
                  <w:proofErr w:type="spellEnd"/>
                  <w:r w:rsidRPr="008F1296">
                    <w:rPr>
                      <w:rFonts w:ascii="Trebuchet MS" w:eastAsia="Times New Roman" w:hAnsi="Trebuchet MS" w:cs="Times New Roman"/>
                      <w:color w:val="000080"/>
                      <w:sz w:val="17"/>
                      <w:szCs w:val="17"/>
                    </w:rPr>
                    <w:t xml:space="preserve"> 2007-235; s. 125, </w:t>
                  </w:r>
                  <w:proofErr w:type="spellStart"/>
                  <w:r w:rsidRPr="008F1296">
                    <w:rPr>
                      <w:rFonts w:ascii="Trebuchet MS" w:eastAsia="Times New Roman" w:hAnsi="Trebuchet MS" w:cs="Times New Roman"/>
                      <w:color w:val="000080"/>
                      <w:sz w:val="17"/>
                      <w:szCs w:val="17"/>
                    </w:rPr>
                    <w:t>ch.</w:t>
                  </w:r>
                  <w:proofErr w:type="spellEnd"/>
                  <w:r w:rsidRPr="008F1296">
                    <w:rPr>
                      <w:rFonts w:ascii="Trebuchet MS" w:eastAsia="Times New Roman" w:hAnsi="Trebuchet MS" w:cs="Times New Roman"/>
                      <w:color w:val="000080"/>
                      <w:sz w:val="17"/>
                      <w:szCs w:val="17"/>
                    </w:rPr>
                    <w:t xml:space="preserve"> 2008-4; s. 52, </w:t>
                  </w:r>
                  <w:proofErr w:type="spellStart"/>
                  <w:r w:rsidRPr="008F1296">
                    <w:rPr>
                      <w:rFonts w:ascii="Trebuchet MS" w:eastAsia="Times New Roman" w:hAnsi="Trebuchet MS" w:cs="Times New Roman"/>
                      <w:color w:val="000080"/>
                      <w:sz w:val="17"/>
                      <w:szCs w:val="17"/>
                    </w:rPr>
                    <w:t>ch.</w:t>
                  </w:r>
                  <w:proofErr w:type="spellEnd"/>
                  <w:r w:rsidRPr="008F1296">
                    <w:rPr>
                      <w:rFonts w:ascii="Trebuchet MS" w:eastAsia="Times New Roman" w:hAnsi="Trebuchet MS" w:cs="Times New Roman"/>
                      <w:color w:val="000080"/>
                      <w:sz w:val="17"/>
                      <w:szCs w:val="17"/>
                    </w:rPr>
                    <w:t xml:space="preserve"> 2009-195; ss. 30, 44, </w:t>
                  </w:r>
                  <w:proofErr w:type="spellStart"/>
                  <w:r w:rsidRPr="008F1296">
                    <w:rPr>
                      <w:rFonts w:ascii="Trebuchet MS" w:eastAsia="Times New Roman" w:hAnsi="Trebuchet MS" w:cs="Times New Roman"/>
                      <w:color w:val="000080"/>
                      <w:sz w:val="17"/>
                      <w:szCs w:val="17"/>
                    </w:rPr>
                    <w:t>ch.</w:t>
                  </w:r>
                  <w:proofErr w:type="spellEnd"/>
                  <w:r w:rsidRPr="008F1296">
                    <w:rPr>
                      <w:rFonts w:ascii="Trebuchet MS" w:eastAsia="Times New Roman" w:hAnsi="Trebuchet MS" w:cs="Times New Roman"/>
                      <w:color w:val="000080"/>
                      <w:sz w:val="17"/>
                      <w:szCs w:val="17"/>
                    </w:rPr>
                    <w:t xml:space="preserve"> 2010-106; s. 22, </w:t>
                  </w:r>
                  <w:proofErr w:type="spellStart"/>
                  <w:r w:rsidRPr="008F1296">
                    <w:rPr>
                      <w:rFonts w:ascii="Trebuchet MS" w:eastAsia="Times New Roman" w:hAnsi="Trebuchet MS" w:cs="Times New Roman"/>
                      <w:color w:val="000080"/>
                      <w:sz w:val="17"/>
                      <w:szCs w:val="17"/>
                    </w:rPr>
                    <w:t>ch.</w:t>
                  </w:r>
                  <w:proofErr w:type="spellEnd"/>
                  <w:r w:rsidRPr="008F1296">
                    <w:rPr>
                      <w:rFonts w:ascii="Trebuchet MS" w:eastAsia="Times New Roman" w:hAnsi="Trebuchet MS" w:cs="Times New Roman"/>
                      <w:color w:val="000080"/>
                      <w:sz w:val="17"/>
                      <w:szCs w:val="17"/>
                    </w:rPr>
                    <w:t xml:space="preserve"> 2010-176.</w:t>
                  </w:r>
                </w:p>
                <w:p w14:paraId="38958B9D" w14:textId="77777777" w:rsidR="008F1296" w:rsidRPr="008F1296" w:rsidRDefault="008F1296" w:rsidP="008F1296">
                  <w:pPr>
                    <w:spacing w:after="0" w:line="360" w:lineRule="atLeast"/>
                    <w:ind w:firstLine="240"/>
                    <w:rPr>
                      <w:rFonts w:ascii="Times New Roman" w:eastAsia="Times New Roman" w:hAnsi="Times New Roman" w:cs="Times New Roman"/>
                      <w:sz w:val="24"/>
                      <w:szCs w:val="24"/>
                    </w:rPr>
                  </w:pPr>
                  <w:r w:rsidRPr="008F1296">
                    <w:rPr>
                      <w:rFonts w:ascii="Trebuchet MS" w:eastAsia="Times New Roman" w:hAnsi="Trebuchet MS" w:cs="Times New Roman"/>
                      <w:b/>
                      <w:bCs/>
                      <w:color w:val="000080"/>
                      <w:sz w:val="20"/>
                      <w:szCs w:val="20"/>
                    </w:rPr>
                    <w:t>468.8421</w:t>
                  </w:r>
                  <w:r w:rsidRPr="008F1296">
                    <w:rPr>
                      <w:rFonts w:ascii="Trebuchet MS" w:eastAsia="Times New Roman" w:hAnsi="Trebuchet MS" w:cs="Times New Roman"/>
                      <w:b/>
                      <w:bCs/>
                      <w:color w:val="000080"/>
                      <w:sz w:val="20"/>
                      <w:szCs w:val="20"/>
                    </w:rPr>
                    <w:t> </w:t>
                  </w:r>
                  <w:proofErr w:type="gramStart"/>
                  <w:r w:rsidRPr="008F1296">
                    <w:rPr>
                      <w:rFonts w:ascii="Trebuchet MS" w:eastAsia="Times New Roman" w:hAnsi="Trebuchet MS" w:cs="Times New Roman"/>
                      <w:b/>
                      <w:bCs/>
                      <w:color w:val="000080"/>
                      <w:sz w:val="20"/>
                      <w:szCs w:val="20"/>
                    </w:rPr>
                    <w:t>Insurance.</w:t>
                  </w:r>
                  <w:r w:rsidRPr="008F1296">
                    <w:rPr>
                      <w:rFonts w:ascii="Trebuchet MS" w:eastAsia="Times New Roman" w:hAnsi="Trebuchet MS" w:cs="Times New Roman"/>
                      <w:color w:val="000080"/>
                      <w:sz w:val="20"/>
                      <w:szCs w:val="20"/>
                    </w:rPr>
                    <w:t>—</w:t>
                  </w:r>
                  <w:proofErr w:type="gramEnd"/>
                </w:p>
                <w:p w14:paraId="5C19E6EB" w14:textId="77777777" w:rsidR="008F1296" w:rsidRPr="008F1296" w:rsidRDefault="008F1296" w:rsidP="008F1296">
                  <w:pPr>
                    <w:spacing w:after="0" w:line="360" w:lineRule="atLeast"/>
                    <w:ind w:firstLine="240"/>
                    <w:rPr>
                      <w:rFonts w:ascii="Times New Roman" w:eastAsia="Times New Roman" w:hAnsi="Times New Roman" w:cs="Times New Roman"/>
                      <w:sz w:val="24"/>
                      <w:szCs w:val="24"/>
                    </w:rPr>
                  </w:pPr>
                  <w:r w:rsidRPr="008F1296">
                    <w:rPr>
                      <w:rFonts w:ascii="Trebuchet MS" w:eastAsia="Times New Roman" w:hAnsi="Trebuchet MS" w:cs="Times New Roman"/>
                      <w:color w:val="000080"/>
                      <w:sz w:val="20"/>
                      <w:szCs w:val="20"/>
                    </w:rPr>
                    <w:t>(1)</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 xml:space="preserve">A mold assessor shall maintain general liability and errors and omissions for both preliminary and </w:t>
                  </w:r>
                  <w:proofErr w:type="spellStart"/>
                  <w:r w:rsidRPr="008F1296">
                    <w:rPr>
                      <w:rFonts w:ascii="Trebuchet MS" w:eastAsia="Times New Roman" w:hAnsi="Trebuchet MS" w:cs="Times New Roman"/>
                      <w:color w:val="000080"/>
                      <w:sz w:val="20"/>
                      <w:szCs w:val="20"/>
                    </w:rPr>
                    <w:t>postremediation</w:t>
                  </w:r>
                  <w:proofErr w:type="spellEnd"/>
                  <w:r w:rsidRPr="008F1296">
                    <w:rPr>
                      <w:rFonts w:ascii="Trebuchet MS" w:eastAsia="Times New Roman" w:hAnsi="Trebuchet MS" w:cs="Times New Roman"/>
                      <w:color w:val="000080"/>
                      <w:sz w:val="20"/>
                      <w:szCs w:val="20"/>
                    </w:rPr>
                    <w:t xml:space="preserve"> mold assessment insurance coverage of at least $1 million.</w:t>
                  </w:r>
                </w:p>
                <w:p w14:paraId="68BC99E3"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r w:rsidRPr="008F1296">
                    <w:rPr>
                      <w:rFonts w:ascii="Trebuchet MS" w:eastAsia="Times New Roman" w:hAnsi="Trebuchet MS" w:cs="Times New Roman"/>
                      <w:color w:val="000080"/>
                      <w:sz w:val="20"/>
                      <w:szCs w:val="20"/>
                    </w:rPr>
                    <w:t>(2)</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A mold remediator shall maintain a general liability insurance policy in an amount of not less than $1,000,000 that includes specific coverage for mold-related claims.</w:t>
                  </w:r>
                </w:p>
                <w:p w14:paraId="26689579"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proofErr w:type="gramStart"/>
                  <w:r w:rsidRPr="008F1296">
                    <w:rPr>
                      <w:rFonts w:ascii="Trebuchet MS" w:eastAsia="Times New Roman" w:hAnsi="Trebuchet MS" w:cs="Times New Roman"/>
                      <w:b/>
                      <w:bCs/>
                      <w:color w:val="000080"/>
                      <w:sz w:val="17"/>
                      <w:szCs w:val="17"/>
                    </w:rPr>
                    <w:t>History.</w:t>
                  </w:r>
                  <w:r w:rsidRPr="008F1296">
                    <w:rPr>
                      <w:rFonts w:ascii="Trebuchet MS" w:eastAsia="Times New Roman" w:hAnsi="Trebuchet MS" w:cs="Times New Roman"/>
                      <w:color w:val="000080"/>
                      <w:sz w:val="17"/>
                      <w:szCs w:val="17"/>
                    </w:rPr>
                    <w:t>—</w:t>
                  </w:r>
                  <w:proofErr w:type="gramEnd"/>
                  <w:r w:rsidRPr="008F1296">
                    <w:rPr>
                      <w:rFonts w:ascii="Trebuchet MS" w:eastAsia="Times New Roman" w:hAnsi="Trebuchet MS" w:cs="Times New Roman"/>
                      <w:color w:val="000080"/>
                      <w:sz w:val="17"/>
                      <w:szCs w:val="17"/>
                    </w:rPr>
                    <w:t xml:space="preserve">s. 3, </w:t>
                  </w:r>
                  <w:proofErr w:type="spellStart"/>
                  <w:r w:rsidRPr="008F1296">
                    <w:rPr>
                      <w:rFonts w:ascii="Trebuchet MS" w:eastAsia="Times New Roman" w:hAnsi="Trebuchet MS" w:cs="Times New Roman"/>
                      <w:color w:val="000080"/>
                      <w:sz w:val="17"/>
                      <w:szCs w:val="17"/>
                    </w:rPr>
                    <w:t>ch.</w:t>
                  </w:r>
                  <w:proofErr w:type="spellEnd"/>
                  <w:r w:rsidRPr="008F1296">
                    <w:rPr>
                      <w:rFonts w:ascii="Trebuchet MS" w:eastAsia="Times New Roman" w:hAnsi="Trebuchet MS" w:cs="Times New Roman"/>
                      <w:color w:val="000080"/>
                      <w:sz w:val="17"/>
                      <w:szCs w:val="17"/>
                    </w:rPr>
                    <w:t xml:space="preserve"> 2007-235; s. 31, </w:t>
                  </w:r>
                  <w:proofErr w:type="spellStart"/>
                  <w:r w:rsidRPr="008F1296">
                    <w:rPr>
                      <w:rFonts w:ascii="Trebuchet MS" w:eastAsia="Times New Roman" w:hAnsi="Trebuchet MS" w:cs="Times New Roman"/>
                      <w:color w:val="000080"/>
                      <w:sz w:val="17"/>
                      <w:szCs w:val="17"/>
                    </w:rPr>
                    <w:t>ch.</w:t>
                  </w:r>
                  <w:proofErr w:type="spellEnd"/>
                  <w:r w:rsidRPr="008F1296">
                    <w:rPr>
                      <w:rFonts w:ascii="Trebuchet MS" w:eastAsia="Times New Roman" w:hAnsi="Trebuchet MS" w:cs="Times New Roman"/>
                      <w:color w:val="000080"/>
                      <w:sz w:val="17"/>
                      <w:szCs w:val="17"/>
                    </w:rPr>
                    <w:t xml:space="preserve"> 2010-106; s. 23, </w:t>
                  </w:r>
                  <w:proofErr w:type="spellStart"/>
                  <w:r w:rsidRPr="008F1296">
                    <w:rPr>
                      <w:rFonts w:ascii="Trebuchet MS" w:eastAsia="Times New Roman" w:hAnsi="Trebuchet MS" w:cs="Times New Roman"/>
                      <w:color w:val="000080"/>
                      <w:sz w:val="17"/>
                      <w:szCs w:val="17"/>
                    </w:rPr>
                    <w:t>ch.</w:t>
                  </w:r>
                  <w:proofErr w:type="spellEnd"/>
                  <w:r w:rsidRPr="008F1296">
                    <w:rPr>
                      <w:rFonts w:ascii="Trebuchet MS" w:eastAsia="Times New Roman" w:hAnsi="Trebuchet MS" w:cs="Times New Roman"/>
                      <w:color w:val="000080"/>
                      <w:sz w:val="17"/>
                      <w:szCs w:val="17"/>
                    </w:rPr>
                    <w:t xml:space="preserve"> 2010-176.</w:t>
                  </w:r>
                </w:p>
                <w:p w14:paraId="153B0E0A"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r w:rsidRPr="008F1296">
                    <w:rPr>
                      <w:rFonts w:ascii="Trebuchet MS" w:eastAsia="Times New Roman" w:hAnsi="Trebuchet MS" w:cs="Times New Roman"/>
                      <w:b/>
                      <w:bCs/>
                      <w:color w:val="000080"/>
                      <w:sz w:val="20"/>
                      <w:szCs w:val="20"/>
                    </w:rPr>
                    <w:t>468.8422</w:t>
                  </w:r>
                  <w:r w:rsidRPr="008F1296">
                    <w:rPr>
                      <w:rFonts w:ascii="Trebuchet MS" w:eastAsia="Times New Roman" w:hAnsi="Trebuchet MS" w:cs="Times New Roman"/>
                      <w:b/>
                      <w:bCs/>
                      <w:color w:val="000080"/>
                      <w:sz w:val="20"/>
                      <w:szCs w:val="20"/>
                    </w:rPr>
                    <w:t> </w:t>
                  </w:r>
                  <w:proofErr w:type="gramStart"/>
                  <w:r w:rsidRPr="008F1296">
                    <w:rPr>
                      <w:rFonts w:ascii="Trebuchet MS" w:eastAsia="Times New Roman" w:hAnsi="Trebuchet MS" w:cs="Times New Roman"/>
                      <w:b/>
                      <w:bCs/>
                      <w:color w:val="000080"/>
                      <w:sz w:val="20"/>
                      <w:szCs w:val="20"/>
                    </w:rPr>
                    <w:t>Contracts.</w:t>
                  </w:r>
                  <w:r w:rsidRPr="008F1296">
                    <w:rPr>
                      <w:rFonts w:ascii="Trebuchet MS" w:eastAsia="Times New Roman" w:hAnsi="Trebuchet MS" w:cs="Times New Roman"/>
                      <w:color w:val="000080"/>
                      <w:sz w:val="20"/>
                      <w:szCs w:val="20"/>
                    </w:rPr>
                    <w:t>—</w:t>
                  </w:r>
                  <w:proofErr w:type="gramEnd"/>
                  <w:r w:rsidRPr="008F1296">
                    <w:rPr>
                      <w:rFonts w:ascii="Trebuchet MS" w:eastAsia="Times New Roman" w:hAnsi="Trebuchet MS" w:cs="Times New Roman"/>
                      <w:color w:val="000080"/>
                      <w:sz w:val="20"/>
                      <w:szCs w:val="20"/>
                    </w:rPr>
                    <w:t>A contract to perform mold assessment or mold remediation shall be in a document or electronic record, signed or otherwise authenticated by the parties. A mold assessment contract is not required to provide estimates related to the cost of repair of an assessed property. A mold assessment contract is not required to provide estimates.</w:t>
                  </w:r>
                </w:p>
                <w:p w14:paraId="15964943"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proofErr w:type="gramStart"/>
                  <w:r w:rsidRPr="008F1296">
                    <w:rPr>
                      <w:rFonts w:ascii="Trebuchet MS" w:eastAsia="Times New Roman" w:hAnsi="Trebuchet MS" w:cs="Times New Roman"/>
                      <w:b/>
                      <w:bCs/>
                      <w:color w:val="000080"/>
                      <w:sz w:val="17"/>
                      <w:szCs w:val="17"/>
                    </w:rPr>
                    <w:t>History.</w:t>
                  </w:r>
                  <w:r w:rsidRPr="008F1296">
                    <w:rPr>
                      <w:rFonts w:ascii="Trebuchet MS" w:eastAsia="Times New Roman" w:hAnsi="Trebuchet MS" w:cs="Times New Roman"/>
                      <w:color w:val="000080"/>
                      <w:sz w:val="17"/>
                      <w:szCs w:val="17"/>
                    </w:rPr>
                    <w:t>—</w:t>
                  </w:r>
                  <w:proofErr w:type="gramEnd"/>
                  <w:r w:rsidRPr="008F1296">
                    <w:rPr>
                      <w:rFonts w:ascii="Trebuchet MS" w:eastAsia="Times New Roman" w:hAnsi="Trebuchet MS" w:cs="Times New Roman"/>
                      <w:color w:val="000080"/>
                      <w:sz w:val="17"/>
                      <w:szCs w:val="17"/>
                    </w:rPr>
                    <w:t xml:space="preserve">s. 3, </w:t>
                  </w:r>
                  <w:proofErr w:type="spellStart"/>
                  <w:r w:rsidRPr="008F1296">
                    <w:rPr>
                      <w:rFonts w:ascii="Trebuchet MS" w:eastAsia="Times New Roman" w:hAnsi="Trebuchet MS" w:cs="Times New Roman"/>
                      <w:color w:val="000080"/>
                      <w:sz w:val="17"/>
                      <w:szCs w:val="17"/>
                    </w:rPr>
                    <w:t>ch.</w:t>
                  </w:r>
                  <w:proofErr w:type="spellEnd"/>
                  <w:r w:rsidRPr="008F1296">
                    <w:rPr>
                      <w:rFonts w:ascii="Trebuchet MS" w:eastAsia="Times New Roman" w:hAnsi="Trebuchet MS" w:cs="Times New Roman"/>
                      <w:color w:val="000080"/>
                      <w:sz w:val="17"/>
                      <w:szCs w:val="17"/>
                    </w:rPr>
                    <w:t xml:space="preserve"> 2007-235.</w:t>
                  </w:r>
                </w:p>
                <w:p w14:paraId="41854896" w14:textId="77777777" w:rsidR="008F1296" w:rsidRPr="008F1296" w:rsidRDefault="008F1296" w:rsidP="008F1296">
                  <w:pPr>
                    <w:spacing w:after="0" w:line="360" w:lineRule="atLeast"/>
                    <w:ind w:firstLine="240"/>
                    <w:rPr>
                      <w:rFonts w:ascii="Times New Roman" w:eastAsia="Times New Roman" w:hAnsi="Times New Roman" w:cs="Times New Roman"/>
                      <w:sz w:val="24"/>
                      <w:szCs w:val="24"/>
                    </w:rPr>
                  </w:pPr>
                  <w:r w:rsidRPr="008F1296">
                    <w:rPr>
                      <w:rFonts w:ascii="Trebuchet MS" w:eastAsia="Times New Roman" w:hAnsi="Trebuchet MS" w:cs="Times New Roman"/>
                      <w:b/>
                      <w:bCs/>
                      <w:color w:val="000080"/>
                      <w:sz w:val="20"/>
                      <w:szCs w:val="20"/>
                    </w:rPr>
                    <w:t>468.8423</w:t>
                  </w:r>
                  <w:r w:rsidRPr="008F1296">
                    <w:rPr>
                      <w:rFonts w:ascii="Trebuchet MS" w:eastAsia="Times New Roman" w:hAnsi="Trebuchet MS" w:cs="Times New Roman"/>
                      <w:b/>
                      <w:bCs/>
                      <w:color w:val="000080"/>
                      <w:sz w:val="20"/>
                      <w:szCs w:val="20"/>
                    </w:rPr>
                    <w:t> </w:t>
                  </w:r>
                  <w:r w:rsidRPr="008F1296">
                    <w:rPr>
                      <w:rFonts w:ascii="Trebuchet MS" w:eastAsia="Times New Roman" w:hAnsi="Trebuchet MS" w:cs="Times New Roman"/>
                      <w:b/>
                      <w:bCs/>
                      <w:color w:val="000080"/>
                      <w:sz w:val="20"/>
                      <w:szCs w:val="20"/>
                    </w:rPr>
                    <w:t xml:space="preserve">Grandfather </w:t>
                  </w:r>
                  <w:proofErr w:type="gramStart"/>
                  <w:r w:rsidRPr="008F1296">
                    <w:rPr>
                      <w:rFonts w:ascii="Trebuchet MS" w:eastAsia="Times New Roman" w:hAnsi="Trebuchet MS" w:cs="Times New Roman"/>
                      <w:b/>
                      <w:bCs/>
                      <w:color w:val="000080"/>
                      <w:sz w:val="20"/>
                      <w:szCs w:val="20"/>
                    </w:rPr>
                    <w:t>clause.</w:t>
                  </w:r>
                  <w:r w:rsidRPr="008F1296">
                    <w:rPr>
                      <w:rFonts w:ascii="Trebuchet MS" w:eastAsia="Times New Roman" w:hAnsi="Trebuchet MS" w:cs="Times New Roman"/>
                      <w:color w:val="000080"/>
                      <w:sz w:val="20"/>
                      <w:szCs w:val="20"/>
                    </w:rPr>
                    <w:t>—</w:t>
                  </w:r>
                  <w:proofErr w:type="gramEnd"/>
                </w:p>
                <w:p w14:paraId="313E73A4" w14:textId="77777777" w:rsidR="008F1296" w:rsidRPr="008F1296" w:rsidRDefault="008F1296" w:rsidP="008F1296">
                  <w:pPr>
                    <w:spacing w:after="0" w:line="360" w:lineRule="atLeast"/>
                    <w:ind w:firstLine="240"/>
                    <w:rPr>
                      <w:rFonts w:ascii="Times New Roman" w:eastAsia="Times New Roman" w:hAnsi="Times New Roman" w:cs="Times New Roman"/>
                      <w:sz w:val="24"/>
                      <w:szCs w:val="24"/>
                    </w:rPr>
                  </w:pPr>
                  <w:r w:rsidRPr="008F1296">
                    <w:rPr>
                      <w:rFonts w:ascii="Trebuchet MS" w:eastAsia="Times New Roman" w:hAnsi="Trebuchet MS" w:cs="Times New Roman"/>
                      <w:color w:val="000080"/>
                      <w:sz w:val="20"/>
                      <w:szCs w:val="20"/>
                    </w:rPr>
                    <w:t>(1)</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A person who performs mold assessment or mold remediation as defined in this part may qualify for licensure by the department as a mold assessor or mold remediator if the person submits his or her application to the department by March 1, 2011, whether postmarked or delivered by that date, and if the person:</w:t>
                  </w:r>
                </w:p>
                <w:p w14:paraId="43E7298D"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r w:rsidRPr="008F1296">
                    <w:rPr>
                      <w:rFonts w:ascii="Trebuchet MS" w:eastAsia="Times New Roman" w:hAnsi="Trebuchet MS" w:cs="Times New Roman"/>
                      <w:color w:val="000080"/>
                      <w:sz w:val="20"/>
                      <w:szCs w:val="20"/>
                    </w:rPr>
                    <w:t>(a)</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Is certified as a mold assessor or mold remediator by a state or national association that requires, for such certification, successful completion of a proctored examination on mold assessment or mold remediation, as applicable, and completes at least 60 hours of education on mold assessment or at least 30 hours of education on mold remediation, as applicable; or</w:t>
                  </w:r>
                </w:p>
                <w:p w14:paraId="1631F14C"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r w:rsidRPr="008F1296">
                    <w:rPr>
                      <w:rFonts w:ascii="Trebuchet MS" w:eastAsia="Times New Roman" w:hAnsi="Trebuchet MS" w:cs="Times New Roman"/>
                      <w:color w:val="000080"/>
                      <w:sz w:val="20"/>
                      <w:szCs w:val="20"/>
                    </w:rPr>
                    <w:t>(b)</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At the time of application, has at least 3 years of experience as a mold assessor or mold remediator. To establish the 3 years of experience, an applicant must submit at least 40 mold assessments or remediation invoices prepared by the applicant.</w:t>
                  </w:r>
                </w:p>
                <w:p w14:paraId="1502B9BE"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r w:rsidRPr="008F1296">
                    <w:rPr>
                      <w:rFonts w:ascii="Trebuchet MS" w:eastAsia="Times New Roman" w:hAnsi="Trebuchet MS" w:cs="Times New Roman"/>
                      <w:color w:val="000080"/>
                      <w:sz w:val="20"/>
                      <w:szCs w:val="20"/>
                    </w:rPr>
                    <w:t>(2)</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The department may investigate the validity of a mold assessment or remediation invoice submitted under paragraph (1)(b) and, if the applicant submits a false assessment or invoice, may take disciplinary action against the applicant under s. 468.842(1)(e) or (g).</w:t>
                  </w:r>
                </w:p>
                <w:p w14:paraId="249C6C4A"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r w:rsidRPr="008F1296">
                    <w:rPr>
                      <w:rFonts w:ascii="Trebuchet MS" w:eastAsia="Times New Roman" w:hAnsi="Trebuchet MS" w:cs="Times New Roman"/>
                      <w:color w:val="000080"/>
                      <w:sz w:val="20"/>
                      <w:szCs w:val="20"/>
                    </w:rPr>
                    <w:t>(3)</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An applicant may not qualify for licensure under this section if he or she has had a mold assessor or mold remediator license or a license in any related field revoked at any time or suspended within the previous 5 years or has been assessed a fine that exceeds $500 within the previous 5 years. For purposes of this subsection, a license in a related field includes, but is not limited to, licensure in real estate, construction, home inspection, building code administration or inspection, or indoor air quality.</w:t>
                  </w:r>
                </w:p>
                <w:p w14:paraId="1FF32A8D"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r w:rsidRPr="008F1296">
                    <w:rPr>
                      <w:rFonts w:ascii="Trebuchet MS" w:eastAsia="Times New Roman" w:hAnsi="Trebuchet MS" w:cs="Times New Roman"/>
                      <w:color w:val="000080"/>
                      <w:sz w:val="20"/>
                      <w:szCs w:val="20"/>
                    </w:rPr>
                    <w:t>(4)</w:t>
                  </w:r>
                  <w:r w:rsidRPr="008F1296">
                    <w:rPr>
                      <w:rFonts w:ascii="Trebuchet MS" w:eastAsia="Times New Roman" w:hAnsi="Trebuchet MS" w:cs="Times New Roman"/>
                      <w:color w:val="000080"/>
                      <w:sz w:val="20"/>
                      <w:szCs w:val="20"/>
                    </w:rPr>
                    <w:t> </w:t>
                  </w:r>
                  <w:r w:rsidRPr="008F1296">
                    <w:rPr>
                      <w:rFonts w:ascii="Trebuchet MS" w:eastAsia="Times New Roman" w:hAnsi="Trebuchet MS" w:cs="Times New Roman"/>
                      <w:color w:val="000080"/>
                      <w:sz w:val="20"/>
                      <w:szCs w:val="20"/>
                    </w:rPr>
                    <w:t>An applicant for licensure under this section must comply with the good moral character and insurance requirements of this part.</w:t>
                  </w:r>
                </w:p>
                <w:p w14:paraId="4EB42AA1"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proofErr w:type="gramStart"/>
                  <w:r w:rsidRPr="008F1296">
                    <w:rPr>
                      <w:rFonts w:ascii="Trebuchet MS" w:eastAsia="Times New Roman" w:hAnsi="Trebuchet MS" w:cs="Times New Roman"/>
                      <w:b/>
                      <w:bCs/>
                      <w:color w:val="000080"/>
                      <w:sz w:val="17"/>
                      <w:szCs w:val="17"/>
                    </w:rPr>
                    <w:t>History.</w:t>
                  </w:r>
                  <w:r w:rsidRPr="008F1296">
                    <w:rPr>
                      <w:rFonts w:ascii="Trebuchet MS" w:eastAsia="Times New Roman" w:hAnsi="Trebuchet MS" w:cs="Times New Roman"/>
                      <w:color w:val="000080"/>
                      <w:sz w:val="17"/>
                      <w:szCs w:val="17"/>
                    </w:rPr>
                    <w:t>—</w:t>
                  </w:r>
                  <w:proofErr w:type="gramEnd"/>
                  <w:r w:rsidRPr="008F1296">
                    <w:rPr>
                      <w:rFonts w:ascii="Trebuchet MS" w:eastAsia="Times New Roman" w:hAnsi="Trebuchet MS" w:cs="Times New Roman"/>
                      <w:color w:val="000080"/>
                      <w:sz w:val="17"/>
                      <w:szCs w:val="17"/>
                    </w:rPr>
                    <w:t xml:space="preserve">s. 3, </w:t>
                  </w:r>
                  <w:proofErr w:type="spellStart"/>
                  <w:r w:rsidRPr="008F1296">
                    <w:rPr>
                      <w:rFonts w:ascii="Trebuchet MS" w:eastAsia="Times New Roman" w:hAnsi="Trebuchet MS" w:cs="Times New Roman"/>
                      <w:color w:val="000080"/>
                      <w:sz w:val="17"/>
                      <w:szCs w:val="17"/>
                    </w:rPr>
                    <w:t>ch.</w:t>
                  </w:r>
                  <w:proofErr w:type="spellEnd"/>
                  <w:r w:rsidRPr="008F1296">
                    <w:rPr>
                      <w:rFonts w:ascii="Trebuchet MS" w:eastAsia="Times New Roman" w:hAnsi="Trebuchet MS" w:cs="Times New Roman"/>
                      <w:color w:val="000080"/>
                      <w:sz w:val="17"/>
                      <w:szCs w:val="17"/>
                    </w:rPr>
                    <w:t xml:space="preserve"> 2007-235; s. 32, </w:t>
                  </w:r>
                  <w:proofErr w:type="spellStart"/>
                  <w:r w:rsidRPr="008F1296">
                    <w:rPr>
                      <w:rFonts w:ascii="Trebuchet MS" w:eastAsia="Times New Roman" w:hAnsi="Trebuchet MS" w:cs="Times New Roman"/>
                      <w:color w:val="000080"/>
                      <w:sz w:val="17"/>
                      <w:szCs w:val="17"/>
                    </w:rPr>
                    <w:t>ch.</w:t>
                  </w:r>
                  <w:proofErr w:type="spellEnd"/>
                  <w:r w:rsidRPr="008F1296">
                    <w:rPr>
                      <w:rFonts w:ascii="Trebuchet MS" w:eastAsia="Times New Roman" w:hAnsi="Trebuchet MS" w:cs="Times New Roman"/>
                      <w:color w:val="000080"/>
                      <w:sz w:val="17"/>
                      <w:szCs w:val="17"/>
                    </w:rPr>
                    <w:t xml:space="preserve"> 2010-106; s. 24, </w:t>
                  </w:r>
                  <w:proofErr w:type="spellStart"/>
                  <w:r w:rsidRPr="008F1296">
                    <w:rPr>
                      <w:rFonts w:ascii="Trebuchet MS" w:eastAsia="Times New Roman" w:hAnsi="Trebuchet MS" w:cs="Times New Roman"/>
                      <w:color w:val="000080"/>
                      <w:sz w:val="17"/>
                      <w:szCs w:val="17"/>
                    </w:rPr>
                    <w:t>ch.</w:t>
                  </w:r>
                  <w:proofErr w:type="spellEnd"/>
                  <w:r w:rsidRPr="008F1296">
                    <w:rPr>
                      <w:rFonts w:ascii="Trebuchet MS" w:eastAsia="Times New Roman" w:hAnsi="Trebuchet MS" w:cs="Times New Roman"/>
                      <w:color w:val="000080"/>
                      <w:sz w:val="17"/>
                      <w:szCs w:val="17"/>
                    </w:rPr>
                    <w:t xml:space="preserve"> 2</w:t>
                  </w:r>
                  <w:bookmarkStart w:id="1" w:name="_GoBack"/>
                  <w:bookmarkEnd w:id="1"/>
                  <w:r w:rsidRPr="008F1296">
                    <w:rPr>
                      <w:rFonts w:ascii="Trebuchet MS" w:eastAsia="Times New Roman" w:hAnsi="Trebuchet MS" w:cs="Times New Roman"/>
                      <w:color w:val="000080"/>
                      <w:sz w:val="17"/>
                      <w:szCs w:val="17"/>
                    </w:rPr>
                    <w:t>010-176.</w:t>
                  </w:r>
                </w:p>
                <w:p w14:paraId="70D4404C"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r w:rsidRPr="008F1296">
                    <w:rPr>
                      <w:rFonts w:ascii="Trebuchet MS" w:eastAsia="Times New Roman" w:hAnsi="Trebuchet MS" w:cs="Times New Roman"/>
                      <w:b/>
                      <w:bCs/>
                      <w:color w:val="000080"/>
                      <w:sz w:val="20"/>
                      <w:szCs w:val="20"/>
                    </w:rPr>
                    <w:lastRenderedPageBreak/>
                    <w:t>468.8424</w:t>
                  </w:r>
                  <w:r w:rsidRPr="008F1296">
                    <w:rPr>
                      <w:rFonts w:ascii="Trebuchet MS" w:eastAsia="Times New Roman" w:hAnsi="Trebuchet MS" w:cs="Times New Roman"/>
                      <w:b/>
                      <w:bCs/>
                      <w:color w:val="000080"/>
                      <w:sz w:val="20"/>
                      <w:szCs w:val="20"/>
                    </w:rPr>
                    <w:t> </w:t>
                  </w:r>
                  <w:r w:rsidRPr="008F1296">
                    <w:rPr>
                      <w:rFonts w:ascii="Trebuchet MS" w:eastAsia="Times New Roman" w:hAnsi="Trebuchet MS" w:cs="Times New Roman"/>
                      <w:b/>
                      <w:bCs/>
                      <w:color w:val="000080"/>
                      <w:sz w:val="20"/>
                      <w:szCs w:val="20"/>
                    </w:rPr>
                    <w:t xml:space="preserve">Rulemaking </w:t>
                  </w:r>
                  <w:proofErr w:type="gramStart"/>
                  <w:r w:rsidRPr="008F1296">
                    <w:rPr>
                      <w:rFonts w:ascii="Trebuchet MS" w:eastAsia="Times New Roman" w:hAnsi="Trebuchet MS" w:cs="Times New Roman"/>
                      <w:b/>
                      <w:bCs/>
                      <w:color w:val="000080"/>
                      <w:sz w:val="20"/>
                      <w:szCs w:val="20"/>
                    </w:rPr>
                    <w:t>authority.</w:t>
                  </w:r>
                  <w:r w:rsidRPr="008F1296">
                    <w:rPr>
                      <w:rFonts w:ascii="Trebuchet MS" w:eastAsia="Times New Roman" w:hAnsi="Trebuchet MS" w:cs="Times New Roman"/>
                      <w:color w:val="000080"/>
                      <w:sz w:val="20"/>
                      <w:szCs w:val="20"/>
                    </w:rPr>
                    <w:t>—</w:t>
                  </w:r>
                  <w:proofErr w:type="gramEnd"/>
                  <w:r w:rsidRPr="008F1296">
                    <w:rPr>
                      <w:rFonts w:ascii="Trebuchet MS" w:eastAsia="Times New Roman" w:hAnsi="Trebuchet MS" w:cs="Times New Roman"/>
                      <w:color w:val="000080"/>
                      <w:sz w:val="20"/>
                      <w:szCs w:val="20"/>
                    </w:rPr>
                    <w:t>The department shall adopt rules to administer this part.</w:t>
                  </w:r>
                </w:p>
                <w:p w14:paraId="19B38D56" w14:textId="77777777" w:rsidR="008F1296" w:rsidRPr="008F1296" w:rsidRDefault="008F1296" w:rsidP="008F1296">
                  <w:pPr>
                    <w:spacing w:after="0" w:line="360" w:lineRule="atLeast"/>
                    <w:ind w:firstLine="240"/>
                    <w:rPr>
                      <w:rFonts w:ascii="Trebuchet MS" w:eastAsia="Times New Roman" w:hAnsi="Trebuchet MS" w:cs="Times New Roman"/>
                      <w:color w:val="000080"/>
                      <w:sz w:val="20"/>
                      <w:szCs w:val="20"/>
                    </w:rPr>
                  </w:pPr>
                  <w:proofErr w:type="gramStart"/>
                  <w:r w:rsidRPr="008F1296">
                    <w:rPr>
                      <w:rFonts w:ascii="Trebuchet MS" w:eastAsia="Times New Roman" w:hAnsi="Trebuchet MS" w:cs="Times New Roman"/>
                      <w:b/>
                      <w:bCs/>
                      <w:color w:val="000080"/>
                      <w:sz w:val="17"/>
                      <w:szCs w:val="17"/>
                    </w:rPr>
                    <w:t>History.</w:t>
                  </w:r>
                  <w:r w:rsidRPr="008F1296">
                    <w:rPr>
                      <w:rFonts w:ascii="Trebuchet MS" w:eastAsia="Times New Roman" w:hAnsi="Trebuchet MS" w:cs="Times New Roman"/>
                      <w:color w:val="000080"/>
                      <w:sz w:val="17"/>
                      <w:szCs w:val="17"/>
                    </w:rPr>
                    <w:t>—</w:t>
                  </w:r>
                  <w:proofErr w:type="gramEnd"/>
                  <w:r w:rsidRPr="008F1296">
                    <w:rPr>
                      <w:rFonts w:ascii="Trebuchet MS" w:eastAsia="Times New Roman" w:hAnsi="Trebuchet MS" w:cs="Times New Roman"/>
                      <w:color w:val="000080"/>
                      <w:sz w:val="17"/>
                      <w:szCs w:val="17"/>
                    </w:rPr>
                    <w:t xml:space="preserve">s. 33, </w:t>
                  </w:r>
                  <w:proofErr w:type="spellStart"/>
                  <w:r w:rsidRPr="008F1296">
                    <w:rPr>
                      <w:rFonts w:ascii="Trebuchet MS" w:eastAsia="Times New Roman" w:hAnsi="Trebuchet MS" w:cs="Times New Roman"/>
                      <w:color w:val="000080"/>
                      <w:sz w:val="17"/>
                      <w:szCs w:val="17"/>
                    </w:rPr>
                    <w:t>ch.</w:t>
                  </w:r>
                  <w:proofErr w:type="spellEnd"/>
                  <w:r w:rsidRPr="008F1296">
                    <w:rPr>
                      <w:rFonts w:ascii="Trebuchet MS" w:eastAsia="Times New Roman" w:hAnsi="Trebuchet MS" w:cs="Times New Roman"/>
                      <w:color w:val="000080"/>
                      <w:sz w:val="17"/>
                      <w:szCs w:val="17"/>
                    </w:rPr>
                    <w:t xml:space="preserve"> 2010-106; s. 25, </w:t>
                  </w:r>
                  <w:proofErr w:type="spellStart"/>
                  <w:r w:rsidRPr="008F1296">
                    <w:rPr>
                      <w:rFonts w:ascii="Trebuchet MS" w:eastAsia="Times New Roman" w:hAnsi="Trebuchet MS" w:cs="Times New Roman"/>
                      <w:color w:val="000080"/>
                      <w:sz w:val="17"/>
                      <w:szCs w:val="17"/>
                    </w:rPr>
                    <w:t>ch.</w:t>
                  </w:r>
                  <w:proofErr w:type="spellEnd"/>
                  <w:r w:rsidRPr="008F1296">
                    <w:rPr>
                      <w:rFonts w:ascii="Trebuchet MS" w:eastAsia="Times New Roman" w:hAnsi="Trebuchet MS" w:cs="Times New Roman"/>
                      <w:color w:val="000080"/>
                      <w:sz w:val="17"/>
                      <w:szCs w:val="17"/>
                    </w:rPr>
                    <w:t xml:space="preserve"> 2010-176.</w:t>
                  </w:r>
                </w:p>
              </w:tc>
            </w:tr>
          </w:tbl>
          <w:p w14:paraId="317F83DC" w14:textId="77777777" w:rsidR="008F1296" w:rsidRPr="008F1296" w:rsidRDefault="008F1296" w:rsidP="008F1296">
            <w:pPr>
              <w:spacing w:after="0" w:line="240" w:lineRule="auto"/>
              <w:rPr>
                <w:rFonts w:ascii="Trebuchet MS" w:eastAsia="Times New Roman" w:hAnsi="Trebuchet MS" w:cs="Times New Roman"/>
                <w:color w:val="000080"/>
                <w:sz w:val="20"/>
                <w:szCs w:val="20"/>
              </w:rPr>
            </w:pPr>
          </w:p>
        </w:tc>
      </w:tr>
    </w:tbl>
    <w:p w14:paraId="1090057B" w14:textId="03B5A905" w:rsidR="005471AB" w:rsidRDefault="008F1296">
      <w:r w:rsidRPr="008F1296">
        <w:rPr>
          <w:rFonts w:ascii="Times New Roman" w:eastAsia="Times New Roman" w:hAnsi="Times New Roman" w:cs="Times New Roman"/>
          <w:sz w:val="24"/>
          <w:szCs w:val="24"/>
        </w:rPr>
        <w:lastRenderedPageBreak/>
        <w:t>Copyright © 1995-2019 The Florida Legislature • </w:t>
      </w:r>
      <w:hyperlink r:id="rId6" w:history="1">
        <w:r w:rsidRPr="008F1296">
          <w:rPr>
            <w:rFonts w:ascii="Trebuchet MS" w:eastAsia="Times New Roman" w:hAnsi="Trebuchet MS" w:cs="Times New Roman"/>
            <w:color w:val="FFFFFF"/>
            <w:sz w:val="18"/>
            <w:szCs w:val="18"/>
            <w:u w:val="single"/>
          </w:rPr>
          <w:t>Privacy Statement</w:t>
        </w:r>
      </w:hyperlink>
      <w:r w:rsidRPr="008F1296">
        <w:rPr>
          <w:rFonts w:ascii="Times New Roman" w:eastAsia="Times New Roman" w:hAnsi="Times New Roman" w:cs="Times New Roman"/>
          <w:sz w:val="24"/>
          <w:szCs w:val="24"/>
        </w:rPr>
        <w:t> • </w:t>
      </w:r>
      <w:hyperlink r:id="rId7" w:history="1">
        <w:r w:rsidRPr="008F1296">
          <w:rPr>
            <w:rFonts w:ascii="Trebuchet MS" w:eastAsia="Times New Roman" w:hAnsi="Trebuchet MS" w:cs="Times New Roman"/>
            <w:color w:val="FFFFFF"/>
            <w:sz w:val="18"/>
            <w:szCs w:val="18"/>
            <w:u w:val="single"/>
          </w:rPr>
          <w:t>Contact Us</w:t>
        </w:r>
      </w:hyperlink>
    </w:p>
    <w:sectPr w:rsidR="005471AB" w:rsidSect="008F129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296"/>
    <w:rsid w:val="001A7CC3"/>
    <w:rsid w:val="003A3739"/>
    <w:rsid w:val="007041B4"/>
    <w:rsid w:val="008F1296"/>
    <w:rsid w:val="00AC6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2ECB3"/>
  <w15:chartTrackingRefBased/>
  <w15:docId w15:val="{A1AFB4A6-9FEA-45F0-98C2-1DAD0A572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rttitle">
    <w:name w:val="parttitle"/>
    <w:basedOn w:val="DefaultParagraphFont"/>
    <w:rsid w:val="008F1296"/>
  </w:style>
  <w:style w:type="character" w:customStyle="1" w:styleId="sectionnumber">
    <w:name w:val="sectionnumber"/>
    <w:basedOn w:val="DefaultParagraphFont"/>
    <w:rsid w:val="008F1296"/>
  </w:style>
  <w:style w:type="character" w:customStyle="1" w:styleId="catchline">
    <w:name w:val="catchline"/>
    <w:basedOn w:val="DefaultParagraphFont"/>
    <w:rsid w:val="008F1296"/>
  </w:style>
  <w:style w:type="character" w:customStyle="1" w:styleId="catchlinetext">
    <w:name w:val="catchlinetext"/>
    <w:basedOn w:val="DefaultParagraphFont"/>
    <w:rsid w:val="008F1296"/>
  </w:style>
  <w:style w:type="character" w:customStyle="1" w:styleId="emdash">
    <w:name w:val="emdash"/>
    <w:basedOn w:val="DefaultParagraphFont"/>
    <w:rsid w:val="008F1296"/>
  </w:style>
  <w:style w:type="character" w:customStyle="1" w:styleId="sectionbody">
    <w:name w:val="sectionbody"/>
    <w:basedOn w:val="DefaultParagraphFont"/>
    <w:rsid w:val="008F1296"/>
  </w:style>
  <w:style w:type="character" w:customStyle="1" w:styleId="number">
    <w:name w:val="number"/>
    <w:basedOn w:val="DefaultParagraphFont"/>
    <w:rsid w:val="008F1296"/>
  </w:style>
  <w:style w:type="character" w:customStyle="1" w:styleId="text">
    <w:name w:val="text"/>
    <w:basedOn w:val="DefaultParagraphFont"/>
    <w:rsid w:val="008F1296"/>
  </w:style>
  <w:style w:type="character" w:customStyle="1" w:styleId="historytitle">
    <w:name w:val="historytitle"/>
    <w:basedOn w:val="DefaultParagraphFont"/>
    <w:rsid w:val="008F1296"/>
  </w:style>
  <w:style w:type="character" w:customStyle="1" w:styleId="historytext">
    <w:name w:val="historytext"/>
    <w:basedOn w:val="DefaultParagraphFont"/>
    <w:rsid w:val="008F1296"/>
  </w:style>
  <w:style w:type="character" w:styleId="Hyperlink">
    <w:name w:val="Hyperlink"/>
    <w:basedOn w:val="DefaultParagraphFont"/>
    <w:uiPriority w:val="99"/>
    <w:semiHidden/>
    <w:unhideWhenUsed/>
    <w:rsid w:val="008F1296"/>
    <w:rPr>
      <w:color w:val="0000FF"/>
      <w:u w:val="single"/>
    </w:rPr>
  </w:style>
  <w:style w:type="character" w:customStyle="1" w:styleId="notetitle">
    <w:name w:val="notetitle"/>
    <w:basedOn w:val="DefaultParagraphFont"/>
    <w:rsid w:val="008F1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5968100">
      <w:bodyDiv w:val="1"/>
      <w:marLeft w:val="0"/>
      <w:marRight w:val="0"/>
      <w:marTop w:val="0"/>
      <w:marBottom w:val="0"/>
      <w:divBdr>
        <w:top w:val="none" w:sz="0" w:space="0" w:color="auto"/>
        <w:left w:val="none" w:sz="0" w:space="0" w:color="auto"/>
        <w:bottom w:val="none" w:sz="0" w:space="0" w:color="auto"/>
        <w:right w:val="none" w:sz="0" w:space="0" w:color="auto"/>
      </w:divBdr>
      <w:divsChild>
        <w:div w:id="444664062">
          <w:marLeft w:val="0"/>
          <w:marRight w:val="0"/>
          <w:marTop w:val="0"/>
          <w:marBottom w:val="0"/>
          <w:divBdr>
            <w:top w:val="none" w:sz="0" w:space="0" w:color="auto"/>
            <w:left w:val="none" w:sz="0" w:space="0" w:color="auto"/>
            <w:bottom w:val="none" w:sz="0" w:space="0" w:color="auto"/>
            <w:right w:val="none" w:sz="0" w:space="0" w:color="auto"/>
          </w:divBdr>
          <w:divsChild>
            <w:div w:id="1684235849">
              <w:marLeft w:val="0"/>
              <w:marRight w:val="0"/>
              <w:marTop w:val="0"/>
              <w:marBottom w:val="0"/>
              <w:divBdr>
                <w:top w:val="none" w:sz="0" w:space="0" w:color="auto"/>
                <w:left w:val="none" w:sz="0" w:space="0" w:color="auto"/>
                <w:bottom w:val="none" w:sz="0" w:space="0" w:color="auto"/>
                <w:right w:val="none" w:sz="0" w:space="0" w:color="auto"/>
              </w:divBdr>
              <w:divsChild>
                <w:div w:id="1269966510">
                  <w:marLeft w:val="0"/>
                  <w:marRight w:val="0"/>
                  <w:marTop w:val="0"/>
                  <w:marBottom w:val="0"/>
                  <w:divBdr>
                    <w:top w:val="none" w:sz="0" w:space="0" w:color="auto"/>
                    <w:left w:val="none" w:sz="0" w:space="0" w:color="auto"/>
                    <w:bottom w:val="none" w:sz="0" w:space="0" w:color="auto"/>
                    <w:right w:val="none" w:sz="0" w:space="0" w:color="auto"/>
                  </w:divBdr>
                  <w:divsChild>
                    <w:div w:id="866259871">
                      <w:marLeft w:val="0"/>
                      <w:marRight w:val="0"/>
                      <w:marTop w:val="240"/>
                      <w:marBottom w:val="0"/>
                      <w:divBdr>
                        <w:top w:val="none" w:sz="0" w:space="0" w:color="auto"/>
                        <w:left w:val="none" w:sz="0" w:space="0" w:color="auto"/>
                        <w:bottom w:val="none" w:sz="0" w:space="0" w:color="auto"/>
                        <w:right w:val="none" w:sz="0" w:space="0" w:color="auto"/>
                      </w:divBdr>
                      <w:divsChild>
                        <w:div w:id="1992446041">
                          <w:marLeft w:val="0"/>
                          <w:marRight w:val="0"/>
                          <w:marTop w:val="0"/>
                          <w:marBottom w:val="0"/>
                          <w:divBdr>
                            <w:top w:val="none" w:sz="0" w:space="0" w:color="auto"/>
                            <w:left w:val="none" w:sz="0" w:space="0" w:color="auto"/>
                            <w:bottom w:val="none" w:sz="0" w:space="0" w:color="auto"/>
                            <w:right w:val="none" w:sz="0" w:space="0" w:color="auto"/>
                          </w:divBdr>
                        </w:div>
                        <w:div w:id="1051610689">
                          <w:marLeft w:val="0"/>
                          <w:marRight w:val="0"/>
                          <w:marTop w:val="240"/>
                          <w:marBottom w:val="0"/>
                          <w:divBdr>
                            <w:top w:val="none" w:sz="0" w:space="0" w:color="auto"/>
                            <w:left w:val="none" w:sz="0" w:space="0" w:color="auto"/>
                            <w:bottom w:val="none" w:sz="0" w:space="0" w:color="auto"/>
                            <w:right w:val="none" w:sz="0" w:space="0" w:color="auto"/>
                          </w:divBdr>
                          <w:divsChild>
                            <w:div w:id="2102144541">
                              <w:marLeft w:val="0"/>
                              <w:marRight w:val="0"/>
                              <w:marTop w:val="0"/>
                              <w:marBottom w:val="0"/>
                              <w:divBdr>
                                <w:top w:val="none" w:sz="0" w:space="0" w:color="auto"/>
                                <w:left w:val="none" w:sz="0" w:space="0" w:color="auto"/>
                                <w:bottom w:val="none" w:sz="0" w:space="0" w:color="auto"/>
                                <w:right w:val="none" w:sz="0" w:space="0" w:color="auto"/>
                              </w:divBdr>
                            </w:div>
                            <w:div w:id="912741135">
                              <w:marLeft w:val="0"/>
                              <w:marRight w:val="0"/>
                              <w:marTop w:val="0"/>
                              <w:marBottom w:val="0"/>
                              <w:divBdr>
                                <w:top w:val="none" w:sz="0" w:space="0" w:color="auto"/>
                                <w:left w:val="none" w:sz="0" w:space="0" w:color="auto"/>
                                <w:bottom w:val="none" w:sz="0" w:space="0" w:color="auto"/>
                                <w:right w:val="none" w:sz="0" w:space="0" w:color="auto"/>
                              </w:divBdr>
                            </w:div>
                            <w:div w:id="1983459965">
                              <w:marLeft w:val="0"/>
                              <w:marRight w:val="0"/>
                              <w:marTop w:val="0"/>
                              <w:marBottom w:val="0"/>
                              <w:divBdr>
                                <w:top w:val="none" w:sz="0" w:space="0" w:color="auto"/>
                                <w:left w:val="none" w:sz="0" w:space="0" w:color="auto"/>
                                <w:bottom w:val="none" w:sz="0" w:space="0" w:color="auto"/>
                                <w:right w:val="none" w:sz="0" w:space="0" w:color="auto"/>
                              </w:divBdr>
                            </w:div>
                            <w:div w:id="142162414">
                              <w:marLeft w:val="0"/>
                              <w:marRight w:val="0"/>
                              <w:marTop w:val="0"/>
                              <w:marBottom w:val="0"/>
                              <w:divBdr>
                                <w:top w:val="none" w:sz="0" w:space="0" w:color="auto"/>
                                <w:left w:val="none" w:sz="0" w:space="0" w:color="auto"/>
                                <w:bottom w:val="none" w:sz="0" w:space="0" w:color="auto"/>
                                <w:right w:val="none" w:sz="0" w:space="0" w:color="auto"/>
                              </w:divBdr>
                            </w:div>
                            <w:div w:id="7827912">
                              <w:marLeft w:val="0"/>
                              <w:marRight w:val="0"/>
                              <w:marTop w:val="0"/>
                              <w:marBottom w:val="0"/>
                              <w:divBdr>
                                <w:top w:val="none" w:sz="0" w:space="0" w:color="auto"/>
                                <w:left w:val="none" w:sz="0" w:space="0" w:color="auto"/>
                                <w:bottom w:val="none" w:sz="0" w:space="0" w:color="auto"/>
                                <w:right w:val="none" w:sz="0" w:space="0" w:color="auto"/>
                              </w:divBdr>
                            </w:div>
                            <w:div w:id="792289570">
                              <w:marLeft w:val="0"/>
                              <w:marRight w:val="0"/>
                              <w:marTop w:val="0"/>
                              <w:marBottom w:val="0"/>
                              <w:divBdr>
                                <w:top w:val="none" w:sz="0" w:space="0" w:color="auto"/>
                                <w:left w:val="none" w:sz="0" w:space="0" w:color="auto"/>
                                <w:bottom w:val="none" w:sz="0" w:space="0" w:color="auto"/>
                                <w:right w:val="none" w:sz="0" w:space="0" w:color="auto"/>
                              </w:divBdr>
                            </w:div>
                            <w:div w:id="1913536690">
                              <w:marLeft w:val="0"/>
                              <w:marRight w:val="0"/>
                              <w:marTop w:val="0"/>
                              <w:marBottom w:val="0"/>
                              <w:divBdr>
                                <w:top w:val="none" w:sz="0" w:space="0" w:color="auto"/>
                                <w:left w:val="none" w:sz="0" w:space="0" w:color="auto"/>
                                <w:bottom w:val="none" w:sz="0" w:space="0" w:color="auto"/>
                                <w:right w:val="none" w:sz="0" w:space="0" w:color="auto"/>
                              </w:divBdr>
                            </w:div>
                            <w:div w:id="24595920">
                              <w:marLeft w:val="0"/>
                              <w:marRight w:val="0"/>
                              <w:marTop w:val="0"/>
                              <w:marBottom w:val="0"/>
                              <w:divBdr>
                                <w:top w:val="none" w:sz="0" w:space="0" w:color="auto"/>
                                <w:left w:val="none" w:sz="0" w:space="0" w:color="auto"/>
                                <w:bottom w:val="none" w:sz="0" w:space="0" w:color="auto"/>
                                <w:right w:val="none" w:sz="0" w:space="0" w:color="auto"/>
                              </w:divBdr>
                            </w:div>
                            <w:div w:id="862280173">
                              <w:marLeft w:val="0"/>
                              <w:marRight w:val="0"/>
                              <w:marTop w:val="0"/>
                              <w:marBottom w:val="0"/>
                              <w:divBdr>
                                <w:top w:val="none" w:sz="0" w:space="0" w:color="auto"/>
                                <w:left w:val="none" w:sz="0" w:space="0" w:color="auto"/>
                                <w:bottom w:val="none" w:sz="0" w:space="0" w:color="auto"/>
                                <w:right w:val="none" w:sz="0" w:space="0" w:color="auto"/>
                              </w:divBdr>
                            </w:div>
                            <w:div w:id="1863591823">
                              <w:marLeft w:val="0"/>
                              <w:marRight w:val="0"/>
                              <w:marTop w:val="0"/>
                              <w:marBottom w:val="0"/>
                              <w:divBdr>
                                <w:top w:val="none" w:sz="0" w:space="0" w:color="auto"/>
                                <w:left w:val="none" w:sz="0" w:space="0" w:color="auto"/>
                                <w:bottom w:val="none" w:sz="0" w:space="0" w:color="auto"/>
                                <w:right w:val="none" w:sz="0" w:space="0" w:color="auto"/>
                              </w:divBdr>
                            </w:div>
                            <w:div w:id="685405579">
                              <w:marLeft w:val="0"/>
                              <w:marRight w:val="0"/>
                              <w:marTop w:val="0"/>
                              <w:marBottom w:val="0"/>
                              <w:divBdr>
                                <w:top w:val="none" w:sz="0" w:space="0" w:color="auto"/>
                                <w:left w:val="none" w:sz="0" w:space="0" w:color="auto"/>
                                <w:bottom w:val="none" w:sz="0" w:space="0" w:color="auto"/>
                                <w:right w:val="none" w:sz="0" w:space="0" w:color="auto"/>
                              </w:divBdr>
                            </w:div>
                            <w:div w:id="278412578">
                              <w:marLeft w:val="0"/>
                              <w:marRight w:val="0"/>
                              <w:marTop w:val="0"/>
                              <w:marBottom w:val="0"/>
                              <w:divBdr>
                                <w:top w:val="none" w:sz="0" w:space="0" w:color="auto"/>
                                <w:left w:val="none" w:sz="0" w:space="0" w:color="auto"/>
                                <w:bottom w:val="none" w:sz="0" w:space="0" w:color="auto"/>
                                <w:right w:val="none" w:sz="0" w:space="0" w:color="auto"/>
                              </w:divBdr>
                            </w:div>
                            <w:div w:id="1427191361">
                              <w:marLeft w:val="0"/>
                              <w:marRight w:val="0"/>
                              <w:marTop w:val="0"/>
                              <w:marBottom w:val="0"/>
                              <w:divBdr>
                                <w:top w:val="none" w:sz="0" w:space="0" w:color="auto"/>
                                <w:left w:val="none" w:sz="0" w:space="0" w:color="auto"/>
                                <w:bottom w:val="none" w:sz="0" w:space="0" w:color="auto"/>
                                <w:right w:val="none" w:sz="0" w:space="0" w:color="auto"/>
                              </w:divBdr>
                            </w:div>
                            <w:div w:id="1885408653">
                              <w:marLeft w:val="0"/>
                              <w:marRight w:val="0"/>
                              <w:marTop w:val="0"/>
                              <w:marBottom w:val="0"/>
                              <w:divBdr>
                                <w:top w:val="none" w:sz="0" w:space="0" w:color="auto"/>
                                <w:left w:val="none" w:sz="0" w:space="0" w:color="auto"/>
                                <w:bottom w:val="none" w:sz="0" w:space="0" w:color="auto"/>
                                <w:right w:val="none" w:sz="0" w:space="0" w:color="auto"/>
                              </w:divBdr>
                            </w:div>
                            <w:div w:id="1831095664">
                              <w:marLeft w:val="0"/>
                              <w:marRight w:val="0"/>
                              <w:marTop w:val="0"/>
                              <w:marBottom w:val="0"/>
                              <w:divBdr>
                                <w:top w:val="none" w:sz="0" w:space="0" w:color="auto"/>
                                <w:left w:val="none" w:sz="0" w:space="0" w:color="auto"/>
                                <w:bottom w:val="none" w:sz="0" w:space="0" w:color="auto"/>
                                <w:right w:val="none" w:sz="0" w:space="0" w:color="auto"/>
                              </w:divBdr>
                            </w:div>
                            <w:div w:id="1576209627">
                              <w:marLeft w:val="0"/>
                              <w:marRight w:val="0"/>
                              <w:marTop w:val="0"/>
                              <w:marBottom w:val="0"/>
                              <w:divBdr>
                                <w:top w:val="none" w:sz="0" w:space="0" w:color="auto"/>
                                <w:left w:val="none" w:sz="0" w:space="0" w:color="auto"/>
                                <w:bottom w:val="none" w:sz="0" w:space="0" w:color="auto"/>
                                <w:right w:val="none" w:sz="0" w:space="0" w:color="auto"/>
                              </w:divBdr>
                            </w:div>
                          </w:divsChild>
                        </w:div>
                        <w:div w:id="136381273">
                          <w:marLeft w:val="0"/>
                          <w:marRight w:val="0"/>
                          <w:marTop w:val="240"/>
                          <w:marBottom w:val="0"/>
                          <w:divBdr>
                            <w:top w:val="none" w:sz="0" w:space="0" w:color="auto"/>
                            <w:left w:val="none" w:sz="0" w:space="0" w:color="auto"/>
                            <w:bottom w:val="none" w:sz="0" w:space="0" w:color="auto"/>
                            <w:right w:val="none" w:sz="0" w:space="0" w:color="auto"/>
                          </w:divBdr>
                          <w:divsChild>
                            <w:div w:id="572815357">
                              <w:marLeft w:val="0"/>
                              <w:marRight w:val="0"/>
                              <w:marTop w:val="0"/>
                              <w:marBottom w:val="0"/>
                              <w:divBdr>
                                <w:top w:val="none" w:sz="0" w:space="0" w:color="auto"/>
                                <w:left w:val="none" w:sz="0" w:space="0" w:color="auto"/>
                                <w:bottom w:val="none" w:sz="0" w:space="0" w:color="auto"/>
                                <w:right w:val="none" w:sz="0" w:space="0" w:color="auto"/>
                              </w:divBdr>
                            </w:div>
                            <w:div w:id="1272854866">
                              <w:marLeft w:val="0"/>
                              <w:marRight w:val="0"/>
                              <w:marTop w:val="0"/>
                              <w:marBottom w:val="0"/>
                              <w:divBdr>
                                <w:top w:val="none" w:sz="0" w:space="0" w:color="auto"/>
                                <w:left w:val="none" w:sz="0" w:space="0" w:color="auto"/>
                                <w:bottom w:val="none" w:sz="0" w:space="0" w:color="auto"/>
                                <w:right w:val="none" w:sz="0" w:space="0" w:color="auto"/>
                              </w:divBdr>
                            </w:div>
                            <w:div w:id="325212116">
                              <w:marLeft w:val="0"/>
                              <w:marRight w:val="0"/>
                              <w:marTop w:val="0"/>
                              <w:marBottom w:val="0"/>
                              <w:divBdr>
                                <w:top w:val="none" w:sz="0" w:space="0" w:color="auto"/>
                                <w:left w:val="none" w:sz="0" w:space="0" w:color="auto"/>
                                <w:bottom w:val="none" w:sz="0" w:space="0" w:color="auto"/>
                                <w:right w:val="none" w:sz="0" w:space="0" w:color="auto"/>
                              </w:divBdr>
                            </w:div>
                          </w:divsChild>
                        </w:div>
                        <w:div w:id="927345275">
                          <w:marLeft w:val="0"/>
                          <w:marRight w:val="0"/>
                          <w:marTop w:val="240"/>
                          <w:marBottom w:val="0"/>
                          <w:divBdr>
                            <w:top w:val="none" w:sz="0" w:space="0" w:color="auto"/>
                            <w:left w:val="none" w:sz="0" w:space="0" w:color="auto"/>
                            <w:bottom w:val="none" w:sz="0" w:space="0" w:color="auto"/>
                            <w:right w:val="none" w:sz="0" w:space="0" w:color="auto"/>
                          </w:divBdr>
                          <w:divsChild>
                            <w:div w:id="1908301720">
                              <w:marLeft w:val="0"/>
                              <w:marRight w:val="0"/>
                              <w:marTop w:val="0"/>
                              <w:marBottom w:val="0"/>
                              <w:divBdr>
                                <w:top w:val="none" w:sz="0" w:space="0" w:color="auto"/>
                                <w:left w:val="none" w:sz="0" w:space="0" w:color="auto"/>
                                <w:bottom w:val="none" w:sz="0" w:space="0" w:color="auto"/>
                                <w:right w:val="none" w:sz="0" w:space="0" w:color="auto"/>
                              </w:divBdr>
                              <w:divsChild>
                                <w:div w:id="1879932045">
                                  <w:marLeft w:val="0"/>
                                  <w:marRight w:val="0"/>
                                  <w:marTop w:val="0"/>
                                  <w:marBottom w:val="0"/>
                                  <w:divBdr>
                                    <w:top w:val="none" w:sz="0" w:space="0" w:color="auto"/>
                                    <w:left w:val="none" w:sz="0" w:space="0" w:color="auto"/>
                                    <w:bottom w:val="none" w:sz="0" w:space="0" w:color="auto"/>
                                    <w:right w:val="none" w:sz="0" w:space="0" w:color="auto"/>
                                  </w:divBdr>
                                </w:div>
                                <w:div w:id="1784112231">
                                  <w:marLeft w:val="0"/>
                                  <w:marRight w:val="0"/>
                                  <w:marTop w:val="0"/>
                                  <w:marBottom w:val="0"/>
                                  <w:divBdr>
                                    <w:top w:val="none" w:sz="0" w:space="0" w:color="auto"/>
                                    <w:left w:val="none" w:sz="0" w:space="0" w:color="auto"/>
                                    <w:bottom w:val="none" w:sz="0" w:space="0" w:color="auto"/>
                                    <w:right w:val="none" w:sz="0" w:space="0" w:color="auto"/>
                                  </w:divBdr>
                                </w:div>
                                <w:div w:id="1539851832">
                                  <w:marLeft w:val="0"/>
                                  <w:marRight w:val="0"/>
                                  <w:marTop w:val="0"/>
                                  <w:marBottom w:val="0"/>
                                  <w:divBdr>
                                    <w:top w:val="none" w:sz="0" w:space="0" w:color="auto"/>
                                    <w:left w:val="none" w:sz="0" w:space="0" w:color="auto"/>
                                    <w:bottom w:val="none" w:sz="0" w:space="0" w:color="auto"/>
                                    <w:right w:val="none" w:sz="0" w:space="0" w:color="auto"/>
                                  </w:divBdr>
                                </w:div>
                                <w:div w:id="1915697981">
                                  <w:marLeft w:val="0"/>
                                  <w:marRight w:val="0"/>
                                  <w:marTop w:val="0"/>
                                  <w:marBottom w:val="0"/>
                                  <w:divBdr>
                                    <w:top w:val="none" w:sz="0" w:space="0" w:color="auto"/>
                                    <w:left w:val="none" w:sz="0" w:space="0" w:color="auto"/>
                                    <w:bottom w:val="none" w:sz="0" w:space="0" w:color="auto"/>
                                    <w:right w:val="none" w:sz="0" w:space="0" w:color="auto"/>
                                  </w:divBdr>
                                </w:div>
                                <w:div w:id="761032938">
                                  <w:marLeft w:val="0"/>
                                  <w:marRight w:val="0"/>
                                  <w:marTop w:val="0"/>
                                  <w:marBottom w:val="0"/>
                                  <w:divBdr>
                                    <w:top w:val="none" w:sz="0" w:space="0" w:color="auto"/>
                                    <w:left w:val="none" w:sz="0" w:space="0" w:color="auto"/>
                                    <w:bottom w:val="none" w:sz="0" w:space="0" w:color="auto"/>
                                    <w:right w:val="none" w:sz="0" w:space="0" w:color="auto"/>
                                  </w:divBdr>
                                </w:div>
                              </w:divsChild>
                            </w:div>
                            <w:div w:id="2054575184">
                              <w:marLeft w:val="0"/>
                              <w:marRight w:val="0"/>
                              <w:marTop w:val="0"/>
                              <w:marBottom w:val="0"/>
                              <w:divBdr>
                                <w:top w:val="none" w:sz="0" w:space="0" w:color="auto"/>
                                <w:left w:val="none" w:sz="0" w:space="0" w:color="auto"/>
                                <w:bottom w:val="none" w:sz="0" w:space="0" w:color="auto"/>
                                <w:right w:val="none" w:sz="0" w:space="0" w:color="auto"/>
                              </w:divBdr>
                              <w:divsChild>
                                <w:div w:id="2053112842">
                                  <w:marLeft w:val="0"/>
                                  <w:marRight w:val="0"/>
                                  <w:marTop w:val="0"/>
                                  <w:marBottom w:val="0"/>
                                  <w:divBdr>
                                    <w:top w:val="none" w:sz="0" w:space="0" w:color="auto"/>
                                    <w:left w:val="none" w:sz="0" w:space="0" w:color="auto"/>
                                    <w:bottom w:val="none" w:sz="0" w:space="0" w:color="auto"/>
                                    <w:right w:val="none" w:sz="0" w:space="0" w:color="auto"/>
                                  </w:divBdr>
                                </w:div>
                                <w:div w:id="2049836986">
                                  <w:marLeft w:val="0"/>
                                  <w:marRight w:val="0"/>
                                  <w:marTop w:val="0"/>
                                  <w:marBottom w:val="0"/>
                                  <w:divBdr>
                                    <w:top w:val="none" w:sz="0" w:space="0" w:color="auto"/>
                                    <w:left w:val="none" w:sz="0" w:space="0" w:color="auto"/>
                                    <w:bottom w:val="none" w:sz="0" w:space="0" w:color="auto"/>
                                    <w:right w:val="none" w:sz="0" w:space="0" w:color="auto"/>
                                  </w:divBdr>
                                </w:div>
                                <w:div w:id="1877767570">
                                  <w:marLeft w:val="0"/>
                                  <w:marRight w:val="0"/>
                                  <w:marTop w:val="0"/>
                                  <w:marBottom w:val="0"/>
                                  <w:divBdr>
                                    <w:top w:val="none" w:sz="0" w:space="0" w:color="auto"/>
                                    <w:left w:val="none" w:sz="0" w:space="0" w:color="auto"/>
                                    <w:bottom w:val="none" w:sz="0" w:space="0" w:color="auto"/>
                                    <w:right w:val="none" w:sz="0" w:space="0" w:color="auto"/>
                                  </w:divBdr>
                                </w:div>
                                <w:div w:id="360984779">
                                  <w:marLeft w:val="0"/>
                                  <w:marRight w:val="0"/>
                                  <w:marTop w:val="0"/>
                                  <w:marBottom w:val="0"/>
                                  <w:divBdr>
                                    <w:top w:val="none" w:sz="0" w:space="0" w:color="auto"/>
                                    <w:left w:val="none" w:sz="0" w:space="0" w:color="auto"/>
                                    <w:bottom w:val="none" w:sz="0" w:space="0" w:color="auto"/>
                                    <w:right w:val="none" w:sz="0" w:space="0" w:color="auto"/>
                                  </w:divBdr>
                                </w:div>
                                <w:div w:id="1638682736">
                                  <w:marLeft w:val="0"/>
                                  <w:marRight w:val="0"/>
                                  <w:marTop w:val="0"/>
                                  <w:marBottom w:val="0"/>
                                  <w:divBdr>
                                    <w:top w:val="none" w:sz="0" w:space="0" w:color="auto"/>
                                    <w:left w:val="none" w:sz="0" w:space="0" w:color="auto"/>
                                    <w:bottom w:val="none" w:sz="0" w:space="0" w:color="auto"/>
                                    <w:right w:val="none" w:sz="0" w:space="0" w:color="auto"/>
                                  </w:divBdr>
                                </w:div>
                              </w:divsChild>
                            </w:div>
                            <w:div w:id="479811338">
                              <w:marLeft w:val="0"/>
                              <w:marRight w:val="0"/>
                              <w:marTop w:val="0"/>
                              <w:marBottom w:val="0"/>
                              <w:divBdr>
                                <w:top w:val="none" w:sz="0" w:space="0" w:color="auto"/>
                                <w:left w:val="none" w:sz="0" w:space="0" w:color="auto"/>
                                <w:bottom w:val="none" w:sz="0" w:space="0" w:color="auto"/>
                                <w:right w:val="none" w:sz="0" w:space="0" w:color="auto"/>
                              </w:divBdr>
                            </w:div>
                          </w:divsChild>
                        </w:div>
                        <w:div w:id="671178876">
                          <w:marLeft w:val="0"/>
                          <w:marRight w:val="0"/>
                          <w:marTop w:val="240"/>
                          <w:marBottom w:val="0"/>
                          <w:divBdr>
                            <w:top w:val="none" w:sz="0" w:space="0" w:color="auto"/>
                            <w:left w:val="none" w:sz="0" w:space="0" w:color="auto"/>
                            <w:bottom w:val="none" w:sz="0" w:space="0" w:color="auto"/>
                            <w:right w:val="none" w:sz="0" w:space="0" w:color="auto"/>
                          </w:divBdr>
                          <w:divsChild>
                            <w:div w:id="1172791448">
                              <w:marLeft w:val="0"/>
                              <w:marRight w:val="0"/>
                              <w:marTop w:val="0"/>
                              <w:marBottom w:val="0"/>
                              <w:divBdr>
                                <w:top w:val="none" w:sz="0" w:space="0" w:color="auto"/>
                                <w:left w:val="none" w:sz="0" w:space="0" w:color="auto"/>
                                <w:bottom w:val="none" w:sz="0" w:space="0" w:color="auto"/>
                                <w:right w:val="none" w:sz="0" w:space="0" w:color="auto"/>
                              </w:divBdr>
                            </w:div>
                            <w:div w:id="1115634290">
                              <w:marLeft w:val="0"/>
                              <w:marRight w:val="0"/>
                              <w:marTop w:val="0"/>
                              <w:marBottom w:val="0"/>
                              <w:divBdr>
                                <w:top w:val="none" w:sz="0" w:space="0" w:color="auto"/>
                                <w:left w:val="none" w:sz="0" w:space="0" w:color="auto"/>
                                <w:bottom w:val="none" w:sz="0" w:space="0" w:color="auto"/>
                                <w:right w:val="none" w:sz="0" w:space="0" w:color="auto"/>
                              </w:divBdr>
                            </w:div>
                            <w:div w:id="1397434021">
                              <w:marLeft w:val="0"/>
                              <w:marRight w:val="0"/>
                              <w:marTop w:val="0"/>
                              <w:marBottom w:val="0"/>
                              <w:divBdr>
                                <w:top w:val="none" w:sz="0" w:space="0" w:color="auto"/>
                                <w:left w:val="none" w:sz="0" w:space="0" w:color="auto"/>
                                <w:bottom w:val="none" w:sz="0" w:space="0" w:color="auto"/>
                                <w:right w:val="none" w:sz="0" w:space="0" w:color="auto"/>
                              </w:divBdr>
                            </w:div>
                            <w:div w:id="751005798">
                              <w:marLeft w:val="0"/>
                              <w:marRight w:val="0"/>
                              <w:marTop w:val="0"/>
                              <w:marBottom w:val="0"/>
                              <w:divBdr>
                                <w:top w:val="none" w:sz="0" w:space="0" w:color="auto"/>
                                <w:left w:val="none" w:sz="0" w:space="0" w:color="auto"/>
                                <w:bottom w:val="none" w:sz="0" w:space="0" w:color="auto"/>
                                <w:right w:val="none" w:sz="0" w:space="0" w:color="auto"/>
                              </w:divBdr>
                            </w:div>
                            <w:div w:id="456995337">
                              <w:marLeft w:val="0"/>
                              <w:marRight w:val="0"/>
                              <w:marTop w:val="0"/>
                              <w:marBottom w:val="0"/>
                              <w:divBdr>
                                <w:top w:val="none" w:sz="0" w:space="0" w:color="auto"/>
                                <w:left w:val="none" w:sz="0" w:space="0" w:color="auto"/>
                                <w:bottom w:val="none" w:sz="0" w:space="0" w:color="auto"/>
                                <w:right w:val="none" w:sz="0" w:space="0" w:color="auto"/>
                              </w:divBdr>
                            </w:div>
                            <w:div w:id="401833696">
                              <w:marLeft w:val="0"/>
                              <w:marRight w:val="0"/>
                              <w:marTop w:val="0"/>
                              <w:marBottom w:val="0"/>
                              <w:divBdr>
                                <w:top w:val="none" w:sz="0" w:space="0" w:color="auto"/>
                                <w:left w:val="none" w:sz="0" w:space="0" w:color="auto"/>
                                <w:bottom w:val="none" w:sz="0" w:space="0" w:color="auto"/>
                                <w:right w:val="none" w:sz="0" w:space="0" w:color="auto"/>
                              </w:divBdr>
                            </w:div>
                            <w:div w:id="391270383">
                              <w:marLeft w:val="0"/>
                              <w:marRight w:val="0"/>
                              <w:marTop w:val="0"/>
                              <w:marBottom w:val="0"/>
                              <w:divBdr>
                                <w:top w:val="none" w:sz="0" w:space="0" w:color="auto"/>
                                <w:left w:val="none" w:sz="0" w:space="0" w:color="auto"/>
                                <w:bottom w:val="none" w:sz="0" w:space="0" w:color="auto"/>
                                <w:right w:val="none" w:sz="0" w:space="0" w:color="auto"/>
                              </w:divBdr>
                            </w:div>
                          </w:divsChild>
                        </w:div>
                        <w:div w:id="541594531">
                          <w:marLeft w:val="0"/>
                          <w:marRight w:val="0"/>
                          <w:marTop w:val="240"/>
                          <w:marBottom w:val="0"/>
                          <w:divBdr>
                            <w:top w:val="none" w:sz="0" w:space="0" w:color="auto"/>
                            <w:left w:val="none" w:sz="0" w:space="0" w:color="auto"/>
                            <w:bottom w:val="none" w:sz="0" w:space="0" w:color="auto"/>
                            <w:right w:val="none" w:sz="0" w:space="0" w:color="auto"/>
                          </w:divBdr>
                          <w:divsChild>
                            <w:div w:id="301472367">
                              <w:marLeft w:val="0"/>
                              <w:marRight w:val="0"/>
                              <w:marTop w:val="0"/>
                              <w:marBottom w:val="0"/>
                              <w:divBdr>
                                <w:top w:val="none" w:sz="0" w:space="0" w:color="auto"/>
                                <w:left w:val="none" w:sz="0" w:space="0" w:color="auto"/>
                                <w:bottom w:val="none" w:sz="0" w:space="0" w:color="auto"/>
                                <w:right w:val="none" w:sz="0" w:space="0" w:color="auto"/>
                              </w:divBdr>
                            </w:div>
                            <w:div w:id="745570188">
                              <w:marLeft w:val="0"/>
                              <w:marRight w:val="0"/>
                              <w:marTop w:val="0"/>
                              <w:marBottom w:val="0"/>
                              <w:divBdr>
                                <w:top w:val="none" w:sz="0" w:space="0" w:color="auto"/>
                                <w:left w:val="none" w:sz="0" w:space="0" w:color="auto"/>
                                <w:bottom w:val="none" w:sz="0" w:space="0" w:color="auto"/>
                                <w:right w:val="none" w:sz="0" w:space="0" w:color="auto"/>
                              </w:divBdr>
                            </w:div>
                            <w:div w:id="1440759429">
                              <w:marLeft w:val="0"/>
                              <w:marRight w:val="0"/>
                              <w:marTop w:val="0"/>
                              <w:marBottom w:val="0"/>
                              <w:divBdr>
                                <w:top w:val="none" w:sz="0" w:space="0" w:color="auto"/>
                                <w:left w:val="none" w:sz="0" w:space="0" w:color="auto"/>
                                <w:bottom w:val="none" w:sz="0" w:space="0" w:color="auto"/>
                                <w:right w:val="none" w:sz="0" w:space="0" w:color="auto"/>
                              </w:divBdr>
                            </w:div>
                            <w:div w:id="2098790782">
                              <w:marLeft w:val="0"/>
                              <w:marRight w:val="0"/>
                              <w:marTop w:val="0"/>
                              <w:marBottom w:val="0"/>
                              <w:divBdr>
                                <w:top w:val="none" w:sz="0" w:space="0" w:color="auto"/>
                                <w:left w:val="none" w:sz="0" w:space="0" w:color="auto"/>
                                <w:bottom w:val="none" w:sz="0" w:space="0" w:color="auto"/>
                                <w:right w:val="none" w:sz="0" w:space="0" w:color="auto"/>
                              </w:divBdr>
                            </w:div>
                            <w:div w:id="1128818162">
                              <w:marLeft w:val="0"/>
                              <w:marRight w:val="0"/>
                              <w:marTop w:val="0"/>
                              <w:marBottom w:val="0"/>
                              <w:divBdr>
                                <w:top w:val="none" w:sz="0" w:space="0" w:color="auto"/>
                                <w:left w:val="none" w:sz="0" w:space="0" w:color="auto"/>
                                <w:bottom w:val="none" w:sz="0" w:space="0" w:color="auto"/>
                                <w:right w:val="none" w:sz="0" w:space="0" w:color="auto"/>
                              </w:divBdr>
                            </w:div>
                            <w:div w:id="399133586">
                              <w:marLeft w:val="0"/>
                              <w:marRight w:val="0"/>
                              <w:marTop w:val="0"/>
                              <w:marBottom w:val="0"/>
                              <w:divBdr>
                                <w:top w:val="none" w:sz="0" w:space="0" w:color="auto"/>
                                <w:left w:val="none" w:sz="0" w:space="0" w:color="auto"/>
                                <w:bottom w:val="none" w:sz="0" w:space="0" w:color="auto"/>
                                <w:right w:val="none" w:sz="0" w:space="0" w:color="auto"/>
                              </w:divBdr>
                            </w:div>
                            <w:div w:id="1051343873">
                              <w:marLeft w:val="0"/>
                              <w:marRight w:val="0"/>
                              <w:marTop w:val="0"/>
                              <w:marBottom w:val="0"/>
                              <w:divBdr>
                                <w:top w:val="none" w:sz="0" w:space="0" w:color="auto"/>
                                <w:left w:val="none" w:sz="0" w:space="0" w:color="auto"/>
                                <w:bottom w:val="none" w:sz="0" w:space="0" w:color="auto"/>
                                <w:right w:val="none" w:sz="0" w:space="0" w:color="auto"/>
                              </w:divBdr>
                            </w:div>
                            <w:div w:id="198471528">
                              <w:marLeft w:val="0"/>
                              <w:marRight w:val="0"/>
                              <w:marTop w:val="0"/>
                              <w:marBottom w:val="0"/>
                              <w:divBdr>
                                <w:top w:val="none" w:sz="0" w:space="0" w:color="auto"/>
                                <w:left w:val="none" w:sz="0" w:space="0" w:color="auto"/>
                                <w:bottom w:val="none" w:sz="0" w:space="0" w:color="auto"/>
                                <w:right w:val="none" w:sz="0" w:space="0" w:color="auto"/>
                              </w:divBdr>
                            </w:div>
                            <w:div w:id="390426531">
                              <w:marLeft w:val="0"/>
                              <w:marRight w:val="0"/>
                              <w:marTop w:val="0"/>
                              <w:marBottom w:val="0"/>
                              <w:divBdr>
                                <w:top w:val="none" w:sz="0" w:space="0" w:color="auto"/>
                                <w:left w:val="none" w:sz="0" w:space="0" w:color="auto"/>
                                <w:bottom w:val="none" w:sz="0" w:space="0" w:color="auto"/>
                                <w:right w:val="none" w:sz="0" w:space="0" w:color="auto"/>
                              </w:divBdr>
                            </w:div>
                            <w:div w:id="1616521269">
                              <w:marLeft w:val="0"/>
                              <w:marRight w:val="0"/>
                              <w:marTop w:val="0"/>
                              <w:marBottom w:val="0"/>
                              <w:divBdr>
                                <w:top w:val="none" w:sz="0" w:space="0" w:color="auto"/>
                                <w:left w:val="none" w:sz="0" w:space="0" w:color="auto"/>
                                <w:bottom w:val="none" w:sz="0" w:space="0" w:color="auto"/>
                                <w:right w:val="none" w:sz="0" w:space="0" w:color="auto"/>
                              </w:divBdr>
                            </w:div>
                          </w:divsChild>
                        </w:div>
                        <w:div w:id="321393916">
                          <w:marLeft w:val="0"/>
                          <w:marRight w:val="0"/>
                          <w:marTop w:val="240"/>
                          <w:marBottom w:val="0"/>
                          <w:divBdr>
                            <w:top w:val="none" w:sz="0" w:space="0" w:color="auto"/>
                            <w:left w:val="none" w:sz="0" w:space="0" w:color="auto"/>
                            <w:bottom w:val="none" w:sz="0" w:space="0" w:color="auto"/>
                            <w:right w:val="none" w:sz="0" w:space="0" w:color="auto"/>
                          </w:divBdr>
                          <w:divsChild>
                            <w:div w:id="1665277777">
                              <w:marLeft w:val="0"/>
                              <w:marRight w:val="0"/>
                              <w:marTop w:val="0"/>
                              <w:marBottom w:val="0"/>
                              <w:divBdr>
                                <w:top w:val="none" w:sz="0" w:space="0" w:color="auto"/>
                                <w:left w:val="none" w:sz="0" w:space="0" w:color="auto"/>
                                <w:bottom w:val="none" w:sz="0" w:space="0" w:color="auto"/>
                                <w:right w:val="none" w:sz="0" w:space="0" w:color="auto"/>
                              </w:divBdr>
                            </w:div>
                            <w:div w:id="1186480621">
                              <w:marLeft w:val="0"/>
                              <w:marRight w:val="0"/>
                              <w:marTop w:val="0"/>
                              <w:marBottom w:val="0"/>
                              <w:divBdr>
                                <w:top w:val="none" w:sz="0" w:space="0" w:color="auto"/>
                                <w:left w:val="none" w:sz="0" w:space="0" w:color="auto"/>
                                <w:bottom w:val="none" w:sz="0" w:space="0" w:color="auto"/>
                                <w:right w:val="none" w:sz="0" w:space="0" w:color="auto"/>
                              </w:divBdr>
                              <w:divsChild>
                                <w:div w:id="866677560">
                                  <w:marLeft w:val="0"/>
                                  <w:marRight w:val="0"/>
                                  <w:marTop w:val="0"/>
                                  <w:marBottom w:val="0"/>
                                  <w:divBdr>
                                    <w:top w:val="none" w:sz="0" w:space="0" w:color="auto"/>
                                    <w:left w:val="none" w:sz="0" w:space="0" w:color="auto"/>
                                    <w:bottom w:val="none" w:sz="0" w:space="0" w:color="auto"/>
                                    <w:right w:val="none" w:sz="0" w:space="0" w:color="auto"/>
                                  </w:divBdr>
                                  <w:divsChild>
                                    <w:div w:id="2069110443">
                                      <w:marLeft w:val="0"/>
                                      <w:marRight w:val="0"/>
                                      <w:marTop w:val="0"/>
                                      <w:marBottom w:val="0"/>
                                      <w:divBdr>
                                        <w:top w:val="none" w:sz="0" w:space="0" w:color="auto"/>
                                        <w:left w:val="none" w:sz="0" w:space="0" w:color="auto"/>
                                        <w:bottom w:val="none" w:sz="0" w:space="0" w:color="auto"/>
                                        <w:right w:val="none" w:sz="0" w:space="0" w:color="auto"/>
                                      </w:divBdr>
                                    </w:div>
                                    <w:div w:id="338044655">
                                      <w:marLeft w:val="0"/>
                                      <w:marRight w:val="0"/>
                                      <w:marTop w:val="0"/>
                                      <w:marBottom w:val="0"/>
                                      <w:divBdr>
                                        <w:top w:val="none" w:sz="0" w:space="0" w:color="auto"/>
                                        <w:left w:val="none" w:sz="0" w:space="0" w:color="auto"/>
                                        <w:bottom w:val="none" w:sz="0" w:space="0" w:color="auto"/>
                                        <w:right w:val="none" w:sz="0" w:space="0" w:color="auto"/>
                                      </w:divBdr>
                                    </w:div>
                                  </w:divsChild>
                                </w:div>
                                <w:div w:id="1243369019">
                                  <w:marLeft w:val="0"/>
                                  <w:marRight w:val="0"/>
                                  <w:marTop w:val="0"/>
                                  <w:marBottom w:val="0"/>
                                  <w:divBdr>
                                    <w:top w:val="none" w:sz="0" w:space="0" w:color="auto"/>
                                    <w:left w:val="none" w:sz="0" w:space="0" w:color="auto"/>
                                    <w:bottom w:val="none" w:sz="0" w:space="0" w:color="auto"/>
                                    <w:right w:val="none" w:sz="0" w:space="0" w:color="auto"/>
                                  </w:divBdr>
                                  <w:divsChild>
                                    <w:div w:id="1355766254">
                                      <w:marLeft w:val="0"/>
                                      <w:marRight w:val="0"/>
                                      <w:marTop w:val="0"/>
                                      <w:marBottom w:val="0"/>
                                      <w:divBdr>
                                        <w:top w:val="none" w:sz="0" w:space="0" w:color="auto"/>
                                        <w:left w:val="none" w:sz="0" w:space="0" w:color="auto"/>
                                        <w:bottom w:val="none" w:sz="0" w:space="0" w:color="auto"/>
                                        <w:right w:val="none" w:sz="0" w:space="0" w:color="auto"/>
                                      </w:divBdr>
                                    </w:div>
                                    <w:div w:id="75648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954948">
                              <w:marLeft w:val="0"/>
                              <w:marRight w:val="0"/>
                              <w:marTop w:val="0"/>
                              <w:marBottom w:val="0"/>
                              <w:divBdr>
                                <w:top w:val="none" w:sz="0" w:space="0" w:color="auto"/>
                                <w:left w:val="none" w:sz="0" w:space="0" w:color="auto"/>
                                <w:bottom w:val="none" w:sz="0" w:space="0" w:color="auto"/>
                                <w:right w:val="none" w:sz="0" w:space="0" w:color="auto"/>
                              </w:divBdr>
                            </w:div>
                            <w:div w:id="771054904">
                              <w:marLeft w:val="0"/>
                              <w:marRight w:val="0"/>
                              <w:marTop w:val="0"/>
                              <w:marBottom w:val="0"/>
                              <w:divBdr>
                                <w:top w:val="none" w:sz="0" w:space="0" w:color="auto"/>
                                <w:left w:val="none" w:sz="0" w:space="0" w:color="auto"/>
                                <w:bottom w:val="none" w:sz="0" w:space="0" w:color="auto"/>
                                <w:right w:val="none" w:sz="0" w:space="0" w:color="auto"/>
                              </w:divBdr>
                              <w:divsChild>
                                <w:div w:id="501512856">
                                  <w:marLeft w:val="0"/>
                                  <w:marRight w:val="0"/>
                                  <w:marTop w:val="0"/>
                                  <w:marBottom w:val="0"/>
                                  <w:divBdr>
                                    <w:top w:val="none" w:sz="0" w:space="0" w:color="auto"/>
                                    <w:left w:val="none" w:sz="0" w:space="0" w:color="auto"/>
                                    <w:bottom w:val="none" w:sz="0" w:space="0" w:color="auto"/>
                                    <w:right w:val="none" w:sz="0" w:space="0" w:color="auto"/>
                                  </w:divBdr>
                                </w:div>
                                <w:div w:id="1802531726">
                                  <w:marLeft w:val="0"/>
                                  <w:marRight w:val="0"/>
                                  <w:marTop w:val="0"/>
                                  <w:marBottom w:val="0"/>
                                  <w:divBdr>
                                    <w:top w:val="none" w:sz="0" w:space="0" w:color="auto"/>
                                    <w:left w:val="none" w:sz="0" w:space="0" w:color="auto"/>
                                    <w:bottom w:val="none" w:sz="0" w:space="0" w:color="auto"/>
                                    <w:right w:val="none" w:sz="0" w:space="0" w:color="auto"/>
                                  </w:divBdr>
                                  <w:divsChild>
                                    <w:div w:id="935677718">
                                      <w:marLeft w:val="0"/>
                                      <w:marRight w:val="0"/>
                                      <w:marTop w:val="0"/>
                                      <w:marBottom w:val="0"/>
                                      <w:divBdr>
                                        <w:top w:val="none" w:sz="0" w:space="0" w:color="auto"/>
                                        <w:left w:val="none" w:sz="0" w:space="0" w:color="auto"/>
                                        <w:bottom w:val="none" w:sz="0" w:space="0" w:color="auto"/>
                                        <w:right w:val="none" w:sz="0" w:space="0" w:color="auto"/>
                                      </w:divBdr>
                                    </w:div>
                                    <w:div w:id="392511432">
                                      <w:marLeft w:val="0"/>
                                      <w:marRight w:val="0"/>
                                      <w:marTop w:val="0"/>
                                      <w:marBottom w:val="0"/>
                                      <w:divBdr>
                                        <w:top w:val="none" w:sz="0" w:space="0" w:color="auto"/>
                                        <w:left w:val="none" w:sz="0" w:space="0" w:color="auto"/>
                                        <w:bottom w:val="none" w:sz="0" w:space="0" w:color="auto"/>
                                        <w:right w:val="none" w:sz="0" w:space="0" w:color="auto"/>
                                      </w:divBdr>
                                    </w:div>
                                  </w:divsChild>
                                </w:div>
                                <w:div w:id="883906901">
                                  <w:marLeft w:val="0"/>
                                  <w:marRight w:val="0"/>
                                  <w:marTop w:val="0"/>
                                  <w:marBottom w:val="0"/>
                                  <w:divBdr>
                                    <w:top w:val="none" w:sz="0" w:space="0" w:color="auto"/>
                                    <w:left w:val="none" w:sz="0" w:space="0" w:color="auto"/>
                                    <w:bottom w:val="none" w:sz="0" w:space="0" w:color="auto"/>
                                    <w:right w:val="none" w:sz="0" w:space="0" w:color="auto"/>
                                  </w:divBdr>
                                </w:div>
                              </w:divsChild>
                            </w:div>
                            <w:div w:id="1564684108">
                              <w:marLeft w:val="0"/>
                              <w:marRight w:val="0"/>
                              <w:marTop w:val="0"/>
                              <w:marBottom w:val="0"/>
                              <w:divBdr>
                                <w:top w:val="none" w:sz="0" w:space="0" w:color="auto"/>
                                <w:left w:val="none" w:sz="0" w:space="0" w:color="auto"/>
                                <w:bottom w:val="none" w:sz="0" w:space="0" w:color="auto"/>
                                <w:right w:val="none" w:sz="0" w:space="0" w:color="auto"/>
                              </w:divBdr>
                            </w:div>
                            <w:div w:id="489758853">
                              <w:marLeft w:val="0"/>
                              <w:marRight w:val="0"/>
                              <w:marTop w:val="0"/>
                              <w:marBottom w:val="0"/>
                              <w:divBdr>
                                <w:top w:val="none" w:sz="0" w:space="0" w:color="auto"/>
                                <w:left w:val="none" w:sz="0" w:space="0" w:color="auto"/>
                                <w:bottom w:val="none" w:sz="0" w:space="0" w:color="auto"/>
                                <w:right w:val="none" w:sz="0" w:space="0" w:color="auto"/>
                              </w:divBdr>
                            </w:div>
                            <w:div w:id="340084027">
                              <w:marLeft w:val="0"/>
                              <w:marRight w:val="0"/>
                              <w:marTop w:val="0"/>
                              <w:marBottom w:val="0"/>
                              <w:divBdr>
                                <w:top w:val="none" w:sz="0" w:space="0" w:color="auto"/>
                                <w:left w:val="none" w:sz="0" w:space="0" w:color="auto"/>
                                <w:bottom w:val="none" w:sz="0" w:space="0" w:color="auto"/>
                                <w:right w:val="none" w:sz="0" w:space="0" w:color="auto"/>
                              </w:divBdr>
                            </w:div>
                          </w:divsChild>
                        </w:div>
                        <w:div w:id="950093137">
                          <w:marLeft w:val="0"/>
                          <w:marRight w:val="0"/>
                          <w:marTop w:val="240"/>
                          <w:marBottom w:val="0"/>
                          <w:divBdr>
                            <w:top w:val="none" w:sz="0" w:space="0" w:color="auto"/>
                            <w:left w:val="none" w:sz="0" w:space="0" w:color="auto"/>
                            <w:bottom w:val="none" w:sz="0" w:space="0" w:color="auto"/>
                            <w:right w:val="none" w:sz="0" w:space="0" w:color="auto"/>
                          </w:divBdr>
                          <w:divsChild>
                            <w:div w:id="662006814">
                              <w:marLeft w:val="0"/>
                              <w:marRight w:val="0"/>
                              <w:marTop w:val="0"/>
                              <w:marBottom w:val="0"/>
                              <w:divBdr>
                                <w:top w:val="none" w:sz="0" w:space="0" w:color="auto"/>
                                <w:left w:val="none" w:sz="0" w:space="0" w:color="auto"/>
                                <w:bottom w:val="none" w:sz="0" w:space="0" w:color="auto"/>
                                <w:right w:val="none" w:sz="0" w:space="0" w:color="auto"/>
                              </w:divBdr>
                            </w:div>
                            <w:div w:id="1454595044">
                              <w:marLeft w:val="0"/>
                              <w:marRight w:val="0"/>
                              <w:marTop w:val="0"/>
                              <w:marBottom w:val="0"/>
                              <w:divBdr>
                                <w:top w:val="none" w:sz="0" w:space="0" w:color="auto"/>
                                <w:left w:val="none" w:sz="0" w:space="0" w:color="auto"/>
                                <w:bottom w:val="none" w:sz="0" w:space="0" w:color="auto"/>
                                <w:right w:val="none" w:sz="0" w:space="0" w:color="auto"/>
                              </w:divBdr>
                            </w:div>
                            <w:div w:id="958875808">
                              <w:marLeft w:val="0"/>
                              <w:marRight w:val="0"/>
                              <w:marTop w:val="0"/>
                              <w:marBottom w:val="0"/>
                              <w:divBdr>
                                <w:top w:val="none" w:sz="0" w:space="0" w:color="auto"/>
                                <w:left w:val="none" w:sz="0" w:space="0" w:color="auto"/>
                                <w:bottom w:val="none" w:sz="0" w:space="0" w:color="auto"/>
                                <w:right w:val="none" w:sz="0" w:space="0" w:color="auto"/>
                              </w:divBdr>
                              <w:divsChild>
                                <w:div w:id="1871994402">
                                  <w:marLeft w:val="0"/>
                                  <w:marRight w:val="0"/>
                                  <w:marTop w:val="0"/>
                                  <w:marBottom w:val="0"/>
                                  <w:divBdr>
                                    <w:top w:val="none" w:sz="0" w:space="0" w:color="auto"/>
                                    <w:left w:val="none" w:sz="0" w:space="0" w:color="auto"/>
                                    <w:bottom w:val="none" w:sz="0" w:space="0" w:color="auto"/>
                                    <w:right w:val="none" w:sz="0" w:space="0" w:color="auto"/>
                                  </w:divBdr>
                                </w:div>
                                <w:div w:id="1870683060">
                                  <w:marLeft w:val="0"/>
                                  <w:marRight w:val="0"/>
                                  <w:marTop w:val="0"/>
                                  <w:marBottom w:val="0"/>
                                  <w:divBdr>
                                    <w:top w:val="none" w:sz="0" w:space="0" w:color="auto"/>
                                    <w:left w:val="none" w:sz="0" w:space="0" w:color="auto"/>
                                    <w:bottom w:val="none" w:sz="0" w:space="0" w:color="auto"/>
                                    <w:right w:val="none" w:sz="0" w:space="0" w:color="auto"/>
                                  </w:divBdr>
                                </w:div>
                              </w:divsChild>
                            </w:div>
                            <w:div w:id="751508095">
                              <w:marLeft w:val="0"/>
                              <w:marRight w:val="0"/>
                              <w:marTop w:val="0"/>
                              <w:marBottom w:val="0"/>
                              <w:divBdr>
                                <w:top w:val="none" w:sz="0" w:space="0" w:color="auto"/>
                                <w:left w:val="none" w:sz="0" w:space="0" w:color="auto"/>
                                <w:bottom w:val="none" w:sz="0" w:space="0" w:color="auto"/>
                                <w:right w:val="none" w:sz="0" w:space="0" w:color="auto"/>
                              </w:divBdr>
                            </w:div>
                            <w:div w:id="111558048">
                              <w:marLeft w:val="0"/>
                              <w:marRight w:val="0"/>
                              <w:marTop w:val="0"/>
                              <w:marBottom w:val="0"/>
                              <w:divBdr>
                                <w:top w:val="none" w:sz="0" w:space="0" w:color="auto"/>
                                <w:left w:val="none" w:sz="0" w:space="0" w:color="auto"/>
                                <w:bottom w:val="none" w:sz="0" w:space="0" w:color="auto"/>
                                <w:right w:val="none" w:sz="0" w:space="0" w:color="auto"/>
                              </w:divBdr>
                            </w:div>
                          </w:divsChild>
                        </w:div>
                        <w:div w:id="1958487969">
                          <w:marLeft w:val="0"/>
                          <w:marRight w:val="0"/>
                          <w:marTop w:val="240"/>
                          <w:marBottom w:val="0"/>
                          <w:divBdr>
                            <w:top w:val="none" w:sz="0" w:space="0" w:color="auto"/>
                            <w:left w:val="none" w:sz="0" w:space="0" w:color="auto"/>
                            <w:bottom w:val="none" w:sz="0" w:space="0" w:color="auto"/>
                            <w:right w:val="none" w:sz="0" w:space="0" w:color="auto"/>
                          </w:divBdr>
                          <w:divsChild>
                            <w:div w:id="1356930784">
                              <w:marLeft w:val="0"/>
                              <w:marRight w:val="0"/>
                              <w:marTop w:val="0"/>
                              <w:marBottom w:val="0"/>
                              <w:divBdr>
                                <w:top w:val="none" w:sz="0" w:space="0" w:color="auto"/>
                                <w:left w:val="none" w:sz="0" w:space="0" w:color="auto"/>
                                <w:bottom w:val="none" w:sz="0" w:space="0" w:color="auto"/>
                                <w:right w:val="none" w:sz="0" w:space="0" w:color="auto"/>
                              </w:divBdr>
                            </w:div>
                            <w:div w:id="165755103">
                              <w:marLeft w:val="0"/>
                              <w:marRight w:val="0"/>
                              <w:marTop w:val="0"/>
                              <w:marBottom w:val="0"/>
                              <w:divBdr>
                                <w:top w:val="none" w:sz="0" w:space="0" w:color="auto"/>
                                <w:left w:val="none" w:sz="0" w:space="0" w:color="auto"/>
                                <w:bottom w:val="none" w:sz="0" w:space="0" w:color="auto"/>
                                <w:right w:val="none" w:sz="0" w:space="0" w:color="auto"/>
                              </w:divBdr>
                            </w:div>
                            <w:div w:id="1482965200">
                              <w:marLeft w:val="0"/>
                              <w:marRight w:val="0"/>
                              <w:marTop w:val="0"/>
                              <w:marBottom w:val="0"/>
                              <w:divBdr>
                                <w:top w:val="none" w:sz="0" w:space="0" w:color="auto"/>
                                <w:left w:val="none" w:sz="0" w:space="0" w:color="auto"/>
                                <w:bottom w:val="none" w:sz="0" w:space="0" w:color="auto"/>
                                <w:right w:val="none" w:sz="0" w:space="0" w:color="auto"/>
                              </w:divBdr>
                            </w:div>
                          </w:divsChild>
                        </w:div>
                        <w:div w:id="338578586">
                          <w:marLeft w:val="0"/>
                          <w:marRight w:val="0"/>
                          <w:marTop w:val="240"/>
                          <w:marBottom w:val="0"/>
                          <w:divBdr>
                            <w:top w:val="none" w:sz="0" w:space="0" w:color="auto"/>
                            <w:left w:val="none" w:sz="0" w:space="0" w:color="auto"/>
                            <w:bottom w:val="none" w:sz="0" w:space="0" w:color="auto"/>
                            <w:right w:val="none" w:sz="0" w:space="0" w:color="auto"/>
                          </w:divBdr>
                          <w:divsChild>
                            <w:div w:id="1418673268">
                              <w:marLeft w:val="0"/>
                              <w:marRight w:val="0"/>
                              <w:marTop w:val="0"/>
                              <w:marBottom w:val="0"/>
                              <w:divBdr>
                                <w:top w:val="none" w:sz="0" w:space="0" w:color="auto"/>
                                <w:left w:val="none" w:sz="0" w:space="0" w:color="auto"/>
                                <w:bottom w:val="none" w:sz="0" w:space="0" w:color="auto"/>
                                <w:right w:val="none" w:sz="0" w:space="0" w:color="auto"/>
                              </w:divBdr>
                            </w:div>
                            <w:div w:id="1056972017">
                              <w:marLeft w:val="0"/>
                              <w:marRight w:val="0"/>
                              <w:marTop w:val="0"/>
                              <w:marBottom w:val="0"/>
                              <w:divBdr>
                                <w:top w:val="none" w:sz="0" w:space="0" w:color="auto"/>
                                <w:left w:val="none" w:sz="0" w:space="0" w:color="auto"/>
                                <w:bottom w:val="none" w:sz="0" w:space="0" w:color="auto"/>
                                <w:right w:val="none" w:sz="0" w:space="0" w:color="auto"/>
                              </w:divBdr>
                            </w:div>
                            <w:div w:id="1427071610">
                              <w:marLeft w:val="0"/>
                              <w:marRight w:val="0"/>
                              <w:marTop w:val="0"/>
                              <w:marBottom w:val="0"/>
                              <w:divBdr>
                                <w:top w:val="none" w:sz="0" w:space="0" w:color="auto"/>
                                <w:left w:val="none" w:sz="0" w:space="0" w:color="auto"/>
                                <w:bottom w:val="none" w:sz="0" w:space="0" w:color="auto"/>
                                <w:right w:val="none" w:sz="0" w:space="0" w:color="auto"/>
                              </w:divBdr>
                            </w:div>
                          </w:divsChild>
                        </w:div>
                        <w:div w:id="287979549">
                          <w:marLeft w:val="0"/>
                          <w:marRight w:val="0"/>
                          <w:marTop w:val="240"/>
                          <w:marBottom w:val="0"/>
                          <w:divBdr>
                            <w:top w:val="none" w:sz="0" w:space="0" w:color="auto"/>
                            <w:left w:val="none" w:sz="0" w:space="0" w:color="auto"/>
                            <w:bottom w:val="none" w:sz="0" w:space="0" w:color="auto"/>
                            <w:right w:val="none" w:sz="0" w:space="0" w:color="auto"/>
                          </w:divBdr>
                          <w:divsChild>
                            <w:div w:id="1180006055">
                              <w:marLeft w:val="0"/>
                              <w:marRight w:val="0"/>
                              <w:marTop w:val="0"/>
                              <w:marBottom w:val="0"/>
                              <w:divBdr>
                                <w:top w:val="none" w:sz="0" w:space="0" w:color="auto"/>
                                <w:left w:val="none" w:sz="0" w:space="0" w:color="auto"/>
                                <w:bottom w:val="none" w:sz="0" w:space="0" w:color="auto"/>
                                <w:right w:val="none" w:sz="0" w:space="0" w:color="auto"/>
                              </w:divBdr>
                            </w:div>
                            <w:div w:id="483787402">
                              <w:marLeft w:val="0"/>
                              <w:marRight w:val="0"/>
                              <w:marTop w:val="0"/>
                              <w:marBottom w:val="0"/>
                              <w:divBdr>
                                <w:top w:val="none" w:sz="0" w:space="0" w:color="auto"/>
                                <w:left w:val="none" w:sz="0" w:space="0" w:color="auto"/>
                                <w:bottom w:val="none" w:sz="0" w:space="0" w:color="auto"/>
                                <w:right w:val="none" w:sz="0" w:space="0" w:color="auto"/>
                              </w:divBdr>
                            </w:div>
                            <w:div w:id="1824932511">
                              <w:marLeft w:val="0"/>
                              <w:marRight w:val="0"/>
                              <w:marTop w:val="0"/>
                              <w:marBottom w:val="0"/>
                              <w:divBdr>
                                <w:top w:val="none" w:sz="0" w:space="0" w:color="auto"/>
                                <w:left w:val="none" w:sz="0" w:space="0" w:color="auto"/>
                                <w:bottom w:val="none" w:sz="0" w:space="0" w:color="auto"/>
                                <w:right w:val="none" w:sz="0" w:space="0" w:color="auto"/>
                              </w:divBdr>
                            </w:div>
                            <w:div w:id="1861234441">
                              <w:marLeft w:val="0"/>
                              <w:marRight w:val="0"/>
                              <w:marTop w:val="0"/>
                              <w:marBottom w:val="0"/>
                              <w:divBdr>
                                <w:top w:val="none" w:sz="0" w:space="0" w:color="auto"/>
                                <w:left w:val="none" w:sz="0" w:space="0" w:color="auto"/>
                                <w:bottom w:val="none" w:sz="0" w:space="0" w:color="auto"/>
                                <w:right w:val="none" w:sz="0" w:space="0" w:color="auto"/>
                              </w:divBdr>
                            </w:div>
                          </w:divsChild>
                        </w:div>
                        <w:div w:id="2052724277">
                          <w:marLeft w:val="0"/>
                          <w:marRight w:val="0"/>
                          <w:marTop w:val="240"/>
                          <w:marBottom w:val="0"/>
                          <w:divBdr>
                            <w:top w:val="none" w:sz="0" w:space="0" w:color="auto"/>
                            <w:left w:val="none" w:sz="0" w:space="0" w:color="auto"/>
                            <w:bottom w:val="none" w:sz="0" w:space="0" w:color="auto"/>
                            <w:right w:val="none" w:sz="0" w:space="0" w:color="auto"/>
                          </w:divBdr>
                          <w:divsChild>
                            <w:div w:id="1235093231">
                              <w:marLeft w:val="0"/>
                              <w:marRight w:val="0"/>
                              <w:marTop w:val="0"/>
                              <w:marBottom w:val="0"/>
                              <w:divBdr>
                                <w:top w:val="none" w:sz="0" w:space="0" w:color="auto"/>
                                <w:left w:val="none" w:sz="0" w:space="0" w:color="auto"/>
                                <w:bottom w:val="none" w:sz="0" w:space="0" w:color="auto"/>
                                <w:right w:val="none" w:sz="0" w:space="0" w:color="auto"/>
                              </w:divBdr>
                            </w:div>
                          </w:divsChild>
                        </w:div>
                        <w:div w:id="509369330">
                          <w:marLeft w:val="0"/>
                          <w:marRight w:val="0"/>
                          <w:marTop w:val="240"/>
                          <w:marBottom w:val="0"/>
                          <w:divBdr>
                            <w:top w:val="none" w:sz="0" w:space="0" w:color="auto"/>
                            <w:left w:val="none" w:sz="0" w:space="0" w:color="auto"/>
                            <w:bottom w:val="none" w:sz="0" w:space="0" w:color="auto"/>
                            <w:right w:val="none" w:sz="0" w:space="0" w:color="auto"/>
                          </w:divBdr>
                          <w:divsChild>
                            <w:div w:id="449665490">
                              <w:marLeft w:val="0"/>
                              <w:marRight w:val="0"/>
                              <w:marTop w:val="0"/>
                              <w:marBottom w:val="0"/>
                              <w:divBdr>
                                <w:top w:val="none" w:sz="0" w:space="0" w:color="auto"/>
                                <w:left w:val="none" w:sz="0" w:space="0" w:color="auto"/>
                                <w:bottom w:val="none" w:sz="0" w:space="0" w:color="auto"/>
                                <w:right w:val="none" w:sz="0" w:space="0" w:color="auto"/>
                              </w:divBdr>
                              <w:divsChild>
                                <w:div w:id="1930843282">
                                  <w:marLeft w:val="0"/>
                                  <w:marRight w:val="0"/>
                                  <w:marTop w:val="0"/>
                                  <w:marBottom w:val="0"/>
                                  <w:divBdr>
                                    <w:top w:val="none" w:sz="0" w:space="0" w:color="auto"/>
                                    <w:left w:val="none" w:sz="0" w:space="0" w:color="auto"/>
                                    <w:bottom w:val="none" w:sz="0" w:space="0" w:color="auto"/>
                                    <w:right w:val="none" w:sz="0" w:space="0" w:color="auto"/>
                                  </w:divBdr>
                                </w:div>
                                <w:div w:id="1953054507">
                                  <w:marLeft w:val="0"/>
                                  <w:marRight w:val="0"/>
                                  <w:marTop w:val="0"/>
                                  <w:marBottom w:val="0"/>
                                  <w:divBdr>
                                    <w:top w:val="none" w:sz="0" w:space="0" w:color="auto"/>
                                    <w:left w:val="none" w:sz="0" w:space="0" w:color="auto"/>
                                    <w:bottom w:val="none" w:sz="0" w:space="0" w:color="auto"/>
                                    <w:right w:val="none" w:sz="0" w:space="0" w:color="auto"/>
                                  </w:divBdr>
                                </w:div>
                                <w:div w:id="2054115573">
                                  <w:marLeft w:val="0"/>
                                  <w:marRight w:val="0"/>
                                  <w:marTop w:val="0"/>
                                  <w:marBottom w:val="0"/>
                                  <w:divBdr>
                                    <w:top w:val="none" w:sz="0" w:space="0" w:color="auto"/>
                                    <w:left w:val="none" w:sz="0" w:space="0" w:color="auto"/>
                                    <w:bottom w:val="none" w:sz="0" w:space="0" w:color="auto"/>
                                    <w:right w:val="none" w:sz="0" w:space="0" w:color="auto"/>
                                  </w:divBdr>
                                </w:div>
                                <w:div w:id="1674138767">
                                  <w:marLeft w:val="0"/>
                                  <w:marRight w:val="0"/>
                                  <w:marTop w:val="0"/>
                                  <w:marBottom w:val="0"/>
                                  <w:divBdr>
                                    <w:top w:val="none" w:sz="0" w:space="0" w:color="auto"/>
                                    <w:left w:val="none" w:sz="0" w:space="0" w:color="auto"/>
                                    <w:bottom w:val="none" w:sz="0" w:space="0" w:color="auto"/>
                                    <w:right w:val="none" w:sz="0" w:space="0" w:color="auto"/>
                                  </w:divBdr>
                                </w:div>
                                <w:div w:id="475686269">
                                  <w:marLeft w:val="0"/>
                                  <w:marRight w:val="0"/>
                                  <w:marTop w:val="0"/>
                                  <w:marBottom w:val="0"/>
                                  <w:divBdr>
                                    <w:top w:val="none" w:sz="0" w:space="0" w:color="auto"/>
                                    <w:left w:val="none" w:sz="0" w:space="0" w:color="auto"/>
                                    <w:bottom w:val="none" w:sz="0" w:space="0" w:color="auto"/>
                                    <w:right w:val="none" w:sz="0" w:space="0" w:color="auto"/>
                                  </w:divBdr>
                                </w:div>
                                <w:div w:id="564800302">
                                  <w:marLeft w:val="0"/>
                                  <w:marRight w:val="0"/>
                                  <w:marTop w:val="0"/>
                                  <w:marBottom w:val="0"/>
                                  <w:divBdr>
                                    <w:top w:val="none" w:sz="0" w:space="0" w:color="auto"/>
                                    <w:left w:val="none" w:sz="0" w:space="0" w:color="auto"/>
                                    <w:bottom w:val="none" w:sz="0" w:space="0" w:color="auto"/>
                                    <w:right w:val="none" w:sz="0" w:space="0" w:color="auto"/>
                                  </w:divBdr>
                                </w:div>
                                <w:div w:id="512763132">
                                  <w:marLeft w:val="0"/>
                                  <w:marRight w:val="0"/>
                                  <w:marTop w:val="0"/>
                                  <w:marBottom w:val="0"/>
                                  <w:divBdr>
                                    <w:top w:val="none" w:sz="0" w:space="0" w:color="auto"/>
                                    <w:left w:val="none" w:sz="0" w:space="0" w:color="auto"/>
                                    <w:bottom w:val="none" w:sz="0" w:space="0" w:color="auto"/>
                                    <w:right w:val="none" w:sz="0" w:space="0" w:color="auto"/>
                                  </w:divBdr>
                                </w:div>
                                <w:div w:id="2042129469">
                                  <w:marLeft w:val="0"/>
                                  <w:marRight w:val="0"/>
                                  <w:marTop w:val="0"/>
                                  <w:marBottom w:val="0"/>
                                  <w:divBdr>
                                    <w:top w:val="none" w:sz="0" w:space="0" w:color="auto"/>
                                    <w:left w:val="none" w:sz="0" w:space="0" w:color="auto"/>
                                    <w:bottom w:val="none" w:sz="0" w:space="0" w:color="auto"/>
                                    <w:right w:val="none" w:sz="0" w:space="0" w:color="auto"/>
                                  </w:divBdr>
                                </w:div>
                              </w:divsChild>
                            </w:div>
                            <w:div w:id="745958739">
                              <w:marLeft w:val="0"/>
                              <w:marRight w:val="0"/>
                              <w:marTop w:val="0"/>
                              <w:marBottom w:val="0"/>
                              <w:divBdr>
                                <w:top w:val="none" w:sz="0" w:space="0" w:color="auto"/>
                                <w:left w:val="none" w:sz="0" w:space="0" w:color="auto"/>
                                <w:bottom w:val="none" w:sz="0" w:space="0" w:color="auto"/>
                                <w:right w:val="none" w:sz="0" w:space="0" w:color="auto"/>
                              </w:divBdr>
                              <w:divsChild>
                                <w:div w:id="1799297374">
                                  <w:marLeft w:val="0"/>
                                  <w:marRight w:val="0"/>
                                  <w:marTop w:val="0"/>
                                  <w:marBottom w:val="0"/>
                                  <w:divBdr>
                                    <w:top w:val="none" w:sz="0" w:space="0" w:color="auto"/>
                                    <w:left w:val="none" w:sz="0" w:space="0" w:color="auto"/>
                                    <w:bottom w:val="none" w:sz="0" w:space="0" w:color="auto"/>
                                    <w:right w:val="none" w:sz="0" w:space="0" w:color="auto"/>
                                  </w:divBdr>
                                </w:div>
                                <w:div w:id="1183130672">
                                  <w:marLeft w:val="0"/>
                                  <w:marRight w:val="0"/>
                                  <w:marTop w:val="0"/>
                                  <w:marBottom w:val="0"/>
                                  <w:divBdr>
                                    <w:top w:val="none" w:sz="0" w:space="0" w:color="auto"/>
                                    <w:left w:val="none" w:sz="0" w:space="0" w:color="auto"/>
                                    <w:bottom w:val="none" w:sz="0" w:space="0" w:color="auto"/>
                                    <w:right w:val="none" w:sz="0" w:space="0" w:color="auto"/>
                                  </w:divBdr>
                                </w:div>
                                <w:div w:id="1177840374">
                                  <w:marLeft w:val="0"/>
                                  <w:marRight w:val="0"/>
                                  <w:marTop w:val="0"/>
                                  <w:marBottom w:val="0"/>
                                  <w:divBdr>
                                    <w:top w:val="none" w:sz="0" w:space="0" w:color="auto"/>
                                    <w:left w:val="none" w:sz="0" w:space="0" w:color="auto"/>
                                    <w:bottom w:val="none" w:sz="0" w:space="0" w:color="auto"/>
                                    <w:right w:val="none" w:sz="0" w:space="0" w:color="auto"/>
                                  </w:divBdr>
                                </w:div>
                                <w:div w:id="420952109">
                                  <w:marLeft w:val="0"/>
                                  <w:marRight w:val="0"/>
                                  <w:marTop w:val="0"/>
                                  <w:marBottom w:val="0"/>
                                  <w:divBdr>
                                    <w:top w:val="none" w:sz="0" w:space="0" w:color="auto"/>
                                    <w:left w:val="none" w:sz="0" w:space="0" w:color="auto"/>
                                    <w:bottom w:val="none" w:sz="0" w:space="0" w:color="auto"/>
                                    <w:right w:val="none" w:sz="0" w:space="0" w:color="auto"/>
                                  </w:divBdr>
                                </w:div>
                                <w:div w:id="744111778">
                                  <w:marLeft w:val="0"/>
                                  <w:marRight w:val="0"/>
                                  <w:marTop w:val="0"/>
                                  <w:marBottom w:val="0"/>
                                  <w:divBdr>
                                    <w:top w:val="none" w:sz="0" w:space="0" w:color="auto"/>
                                    <w:left w:val="none" w:sz="0" w:space="0" w:color="auto"/>
                                    <w:bottom w:val="none" w:sz="0" w:space="0" w:color="auto"/>
                                    <w:right w:val="none" w:sz="0" w:space="0" w:color="auto"/>
                                  </w:divBdr>
                                </w:div>
                                <w:div w:id="1449927427">
                                  <w:marLeft w:val="0"/>
                                  <w:marRight w:val="0"/>
                                  <w:marTop w:val="0"/>
                                  <w:marBottom w:val="0"/>
                                  <w:divBdr>
                                    <w:top w:val="none" w:sz="0" w:space="0" w:color="auto"/>
                                    <w:left w:val="none" w:sz="0" w:space="0" w:color="auto"/>
                                    <w:bottom w:val="none" w:sz="0" w:space="0" w:color="auto"/>
                                    <w:right w:val="none" w:sz="0" w:space="0" w:color="auto"/>
                                  </w:divBdr>
                                </w:div>
                                <w:div w:id="1072703622">
                                  <w:marLeft w:val="0"/>
                                  <w:marRight w:val="0"/>
                                  <w:marTop w:val="0"/>
                                  <w:marBottom w:val="0"/>
                                  <w:divBdr>
                                    <w:top w:val="none" w:sz="0" w:space="0" w:color="auto"/>
                                    <w:left w:val="none" w:sz="0" w:space="0" w:color="auto"/>
                                    <w:bottom w:val="none" w:sz="0" w:space="0" w:color="auto"/>
                                    <w:right w:val="none" w:sz="0" w:space="0" w:color="auto"/>
                                  </w:divBdr>
                                </w:div>
                              </w:divsChild>
                            </w:div>
                            <w:div w:id="1057778921">
                              <w:marLeft w:val="0"/>
                              <w:marRight w:val="0"/>
                              <w:marTop w:val="0"/>
                              <w:marBottom w:val="0"/>
                              <w:divBdr>
                                <w:top w:val="none" w:sz="0" w:space="0" w:color="auto"/>
                                <w:left w:val="none" w:sz="0" w:space="0" w:color="auto"/>
                                <w:bottom w:val="none" w:sz="0" w:space="0" w:color="auto"/>
                                <w:right w:val="none" w:sz="0" w:space="0" w:color="auto"/>
                              </w:divBdr>
                              <w:divsChild>
                                <w:div w:id="904266402">
                                  <w:marLeft w:val="0"/>
                                  <w:marRight w:val="0"/>
                                  <w:marTop w:val="0"/>
                                  <w:marBottom w:val="0"/>
                                  <w:divBdr>
                                    <w:top w:val="none" w:sz="0" w:space="0" w:color="auto"/>
                                    <w:left w:val="none" w:sz="0" w:space="0" w:color="auto"/>
                                    <w:bottom w:val="none" w:sz="0" w:space="0" w:color="auto"/>
                                    <w:right w:val="none" w:sz="0" w:space="0" w:color="auto"/>
                                  </w:divBdr>
                                </w:div>
                                <w:div w:id="219219829">
                                  <w:marLeft w:val="0"/>
                                  <w:marRight w:val="0"/>
                                  <w:marTop w:val="0"/>
                                  <w:marBottom w:val="0"/>
                                  <w:divBdr>
                                    <w:top w:val="none" w:sz="0" w:space="0" w:color="auto"/>
                                    <w:left w:val="none" w:sz="0" w:space="0" w:color="auto"/>
                                    <w:bottom w:val="none" w:sz="0" w:space="0" w:color="auto"/>
                                    <w:right w:val="none" w:sz="0" w:space="0" w:color="auto"/>
                                  </w:divBdr>
                                </w:div>
                                <w:div w:id="654335461">
                                  <w:marLeft w:val="0"/>
                                  <w:marRight w:val="0"/>
                                  <w:marTop w:val="0"/>
                                  <w:marBottom w:val="0"/>
                                  <w:divBdr>
                                    <w:top w:val="none" w:sz="0" w:space="0" w:color="auto"/>
                                    <w:left w:val="none" w:sz="0" w:space="0" w:color="auto"/>
                                    <w:bottom w:val="none" w:sz="0" w:space="0" w:color="auto"/>
                                    <w:right w:val="none" w:sz="0" w:space="0" w:color="auto"/>
                                  </w:divBdr>
                                </w:div>
                              </w:divsChild>
                            </w:div>
                            <w:div w:id="1544519062">
                              <w:marLeft w:val="0"/>
                              <w:marRight w:val="0"/>
                              <w:marTop w:val="0"/>
                              <w:marBottom w:val="0"/>
                              <w:divBdr>
                                <w:top w:val="none" w:sz="0" w:space="0" w:color="auto"/>
                                <w:left w:val="none" w:sz="0" w:space="0" w:color="auto"/>
                                <w:bottom w:val="none" w:sz="0" w:space="0" w:color="auto"/>
                                <w:right w:val="none" w:sz="0" w:space="0" w:color="auto"/>
                              </w:divBdr>
                            </w:div>
                            <w:div w:id="2134396020">
                              <w:marLeft w:val="0"/>
                              <w:marRight w:val="0"/>
                              <w:marTop w:val="0"/>
                              <w:marBottom w:val="0"/>
                              <w:divBdr>
                                <w:top w:val="none" w:sz="0" w:space="0" w:color="auto"/>
                                <w:left w:val="none" w:sz="0" w:space="0" w:color="auto"/>
                                <w:bottom w:val="none" w:sz="0" w:space="0" w:color="auto"/>
                                <w:right w:val="none" w:sz="0" w:space="0" w:color="auto"/>
                              </w:divBdr>
                            </w:div>
                            <w:div w:id="582909211">
                              <w:marLeft w:val="0"/>
                              <w:marRight w:val="0"/>
                              <w:marTop w:val="0"/>
                              <w:marBottom w:val="0"/>
                              <w:divBdr>
                                <w:top w:val="none" w:sz="0" w:space="0" w:color="auto"/>
                                <w:left w:val="none" w:sz="0" w:space="0" w:color="auto"/>
                                <w:bottom w:val="none" w:sz="0" w:space="0" w:color="auto"/>
                                <w:right w:val="none" w:sz="0" w:space="0" w:color="auto"/>
                              </w:divBdr>
                            </w:div>
                          </w:divsChild>
                        </w:div>
                        <w:div w:id="989014415">
                          <w:marLeft w:val="0"/>
                          <w:marRight w:val="0"/>
                          <w:marTop w:val="240"/>
                          <w:marBottom w:val="0"/>
                          <w:divBdr>
                            <w:top w:val="none" w:sz="0" w:space="0" w:color="auto"/>
                            <w:left w:val="none" w:sz="0" w:space="0" w:color="auto"/>
                            <w:bottom w:val="none" w:sz="0" w:space="0" w:color="auto"/>
                            <w:right w:val="none" w:sz="0" w:space="0" w:color="auto"/>
                          </w:divBdr>
                          <w:divsChild>
                            <w:div w:id="2005694345">
                              <w:marLeft w:val="0"/>
                              <w:marRight w:val="0"/>
                              <w:marTop w:val="0"/>
                              <w:marBottom w:val="0"/>
                              <w:divBdr>
                                <w:top w:val="none" w:sz="0" w:space="0" w:color="auto"/>
                                <w:left w:val="none" w:sz="0" w:space="0" w:color="auto"/>
                                <w:bottom w:val="none" w:sz="0" w:space="0" w:color="auto"/>
                                <w:right w:val="none" w:sz="0" w:space="0" w:color="auto"/>
                              </w:divBdr>
                              <w:divsChild>
                                <w:div w:id="1962227241">
                                  <w:marLeft w:val="0"/>
                                  <w:marRight w:val="0"/>
                                  <w:marTop w:val="0"/>
                                  <w:marBottom w:val="0"/>
                                  <w:divBdr>
                                    <w:top w:val="none" w:sz="0" w:space="0" w:color="auto"/>
                                    <w:left w:val="none" w:sz="0" w:space="0" w:color="auto"/>
                                    <w:bottom w:val="none" w:sz="0" w:space="0" w:color="auto"/>
                                    <w:right w:val="none" w:sz="0" w:space="0" w:color="auto"/>
                                  </w:divBdr>
                                </w:div>
                                <w:div w:id="1300695621">
                                  <w:marLeft w:val="0"/>
                                  <w:marRight w:val="0"/>
                                  <w:marTop w:val="0"/>
                                  <w:marBottom w:val="0"/>
                                  <w:divBdr>
                                    <w:top w:val="none" w:sz="0" w:space="0" w:color="auto"/>
                                    <w:left w:val="none" w:sz="0" w:space="0" w:color="auto"/>
                                    <w:bottom w:val="none" w:sz="0" w:space="0" w:color="auto"/>
                                    <w:right w:val="none" w:sz="0" w:space="0" w:color="auto"/>
                                  </w:divBdr>
                                </w:div>
                                <w:div w:id="2040157933">
                                  <w:marLeft w:val="0"/>
                                  <w:marRight w:val="0"/>
                                  <w:marTop w:val="0"/>
                                  <w:marBottom w:val="0"/>
                                  <w:divBdr>
                                    <w:top w:val="none" w:sz="0" w:space="0" w:color="auto"/>
                                    <w:left w:val="none" w:sz="0" w:space="0" w:color="auto"/>
                                    <w:bottom w:val="none" w:sz="0" w:space="0" w:color="auto"/>
                                    <w:right w:val="none" w:sz="0" w:space="0" w:color="auto"/>
                                  </w:divBdr>
                                </w:div>
                                <w:div w:id="1644890788">
                                  <w:marLeft w:val="0"/>
                                  <w:marRight w:val="0"/>
                                  <w:marTop w:val="0"/>
                                  <w:marBottom w:val="0"/>
                                  <w:divBdr>
                                    <w:top w:val="none" w:sz="0" w:space="0" w:color="auto"/>
                                    <w:left w:val="none" w:sz="0" w:space="0" w:color="auto"/>
                                    <w:bottom w:val="none" w:sz="0" w:space="0" w:color="auto"/>
                                    <w:right w:val="none" w:sz="0" w:space="0" w:color="auto"/>
                                  </w:divBdr>
                                </w:div>
                                <w:div w:id="901873314">
                                  <w:marLeft w:val="0"/>
                                  <w:marRight w:val="0"/>
                                  <w:marTop w:val="0"/>
                                  <w:marBottom w:val="0"/>
                                  <w:divBdr>
                                    <w:top w:val="none" w:sz="0" w:space="0" w:color="auto"/>
                                    <w:left w:val="none" w:sz="0" w:space="0" w:color="auto"/>
                                    <w:bottom w:val="none" w:sz="0" w:space="0" w:color="auto"/>
                                    <w:right w:val="none" w:sz="0" w:space="0" w:color="auto"/>
                                  </w:divBdr>
                                </w:div>
                                <w:div w:id="836769433">
                                  <w:marLeft w:val="0"/>
                                  <w:marRight w:val="0"/>
                                  <w:marTop w:val="0"/>
                                  <w:marBottom w:val="0"/>
                                  <w:divBdr>
                                    <w:top w:val="none" w:sz="0" w:space="0" w:color="auto"/>
                                    <w:left w:val="none" w:sz="0" w:space="0" w:color="auto"/>
                                    <w:bottom w:val="none" w:sz="0" w:space="0" w:color="auto"/>
                                    <w:right w:val="none" w:sz="0" w:space="0" w:color="auto"/>
                                  </w:divBdr>
                                </w:div>
                                <w:div w:id="4868980">
                                  <w:marLeft w:val="0"/>
                                  <w:marRight w:val="0"/>
                                  <w:marTop w:val="0"/>
                                  <w:marBottom w:val="0"/>
                                  <w:divBdr>
                                    <w:top w:val="none" w:sz="0" w:space="0" w:color="auto"/>
                                    <w:left w:val="none" w:sz="0" w:space="0" w:color="auto"/>
                                    <w:bottom w:val="none" w:sz="0" w:space="0" w:color="auto"/>
                                    <w:right w:val="none" w:sz="0" w:space="0" w:color="auto"/>
                                  </w:divBdr>
                                </w:div>
                                <w:div w:id="756363592">
                                  <w:marLeft w:val="0"/>
                                  <w:marRight w:val="0"/>
                                  <w:marTop w:val="0"/>
                                  <w:marBottom w:val="0"/>
                                  <w:divBdr>
                                    <w:top w:val="none" w:sz="0" w:space="0" w:color="auto"/>
                                    <w:left w:val="none" w:sz="0" w:space="0" w:color="auto"/>
                                    <w:bottom w:val="none" w:sz="0" w:space="0" w:color="auto"/>
                                    <w:right w:val="none" w:sz="0" w:space="0" w:color="auto"/>
                                  </w:divBdr>
                                </w:div>
                                <w:div w:id="605578713">
                                  <w:marLeft w:val="0"/>
                                  <w:marRight w:val="0"/>
                                  <w:marTop w:val="0"/>
                                  <w:marBottom w:val="0"/>
                                  <w:divBdr>
                                    <w:top w:val="none" w:sz="0" w:space="0" w:color="auto"/>
                                    <w:left w:val="none" w:sz="0" w:space="0" w:color="auto"/>
                                    <w:bottom w:val="none" w:sz="0" w:space="0" w:color="auto"/>
                                    <w:right w:val="none" w:sz="0" w:space="0" w:color="auto"/>
                                  </w:divBdr>
                                </w:div>
                                <w:div w:id="1296257696">
                                  <w:marLeft w:val="0"/>
                                  <w:marRight w:val="0"/>
                                  <w:marTop w:val="0"/>
                                  <w:marBottom w:val="0"/>
                                  <w:divBdr>
                                    <w:top w:val="none" w:sz="0" w:space="0" w:color="auto"/>
                                    <w:left w:val="none" w:sz="0" w:space="0" w:color="auto"/>
                                    <w:bottom w:val="none" w:sz="0" w:space="0" w:color="auto"/>
                                    <w:right w:val="none" w:sz="0" w:space="0" w:color="auto"/>
                                  </w:divBdr>
                                </w:div>
                              </w:divsChild>
                            </w:div>
                            <w:div w:id="1753425313">
                              <w:marLeft w:val="0"/>
                              <w:marRight w:val="0"/>
                              <w:marTop w:val="0"/>
                              <w:marBottom w:val="0"/>
                              <w:divBdr>
                                <w:top w:val="none" w:sz="0" w:space="0" w:color="auto"/>
                                <w:left w:val="none" w:sz="0" w:space="0" w:color="auto"/>
                                <w:bottom w:val="none" w:sz="0" w:space="0" w:color="auto"/>
                                <w:right w:val="none" w:sz="0" w:space="0" w:color="auto"/>
                              </w:divBdr>
                              <w:divsChild>
                                <w:div w:id="1905602377">
                                  <w:marLeft w:val="0"/>
                                  <w:marRight w:val="0"/>
                                  <w:marTop w:val="0"/>
                                  <w:marBottom w:val="0"/>
                                  <w:divBdr>
                                    <w:top w:val="none" w:sz="0" w:space="0" w:color="auto"/>
                                    <w:left w:val="none" w:sz="0" w:space="0" w:color="auto"/>
                                    <w:bottom w:val="none" w:sz="0" w:space="0" w:color="auto"/>
                                    <w:right w:val="none" w:sz="0" w:space="0" w:color="auto"/>
                                  </w:divBdr>
                                </w:div>
                                <w:div w:id="676007793">
                                  <w:marLeft w:val="0"/>
                                  <w:marRight w:val="0"/>
                                  <w:marTop w:val="0"/>
                                  <w:marBottom w:val="0"/>
                                  <w:divBdr>
                                    <w:top w:val="none" w:sz="0" w:space="0" w:color="auto"/>
                                    <w:left w:val="none" w:sz="0" w:space="0" w:color="auto"/>
                                    <w:bottom w:val="none" w:sz="0" w:space="0" w:color="auto"/>
                                    <w:right w:val="none" w:sz="0" w:space="0" w:color="auto"/>
                                  </w:divBdr>
                                </w:div>
                                <w:div w:id="1609388696">
                                  <w:marLeft w:val="0"/>
                                  <w:marRight w:val="0"/>
                                  <w:marTop w:val="0"/>
                                  <w:marBottom w:val="0"/>
                                  <w:divBdr>
                                    <w:top w:val="none" w:sz="0" w:space="0" w:color="auto"/>
                                    <w:left w:val="none" w:sz="0" w:space="0" w:color="auto"/>
                                    <w:bottom w:val="none" w:sz="0" w:space="0" w:color="auto"/>
                                    <w:right w:val="none" w:sz="0" w:space="0" w:color="auto"/>
                                  </w:divBdr>
                                </w:div>
                                <w:div w:id="995112888">
                                  <w:marLeft w:val="0"/>
                                  <w:marRight w:val="0"/>
                                  <w:marTop w:val="0"/>
                                  <w:marBottom w:val="0"/>
                                  <w:divBdr>
                                    <w:top w:val="none" w:sz="0" w:space="0" w:color="auto"/>
                                    <w:left w:val="none" w:sz="0" w:space="0" w:color="auto"/>
                                    <w:bottom w:val="none" w:sz="0" w:space="0" w:color="auto"/>
                                    <w:right w:val="none" w:sz="0" w:space="0" w:color="auto"/>
                                  </w:divBdr>
                                </w:div>
                                <w:div w:id="601188804">
                                  <w:marLeft w:val="0"/>
                                  <w:marRight w:val="0"/>
                                  <w:marTop w:val="0"/>
                                  <w:marBottom w:val="0"/>
                                  <w:divBdr>
                                    <w:top w:val="none" w:sz="0" w:space="0" w:color="auto"/>
                                    <w:left w:val="none" w:sz="0" w:space="0" w:color="auto"/>
                                    <w:bottom w:val="none" w:sz="0" w:space="0" w:color="auto"/>
                                    <w:right w:val="none" w:sz="0" w:space="0" w:color="auto"/>
                                  </w:divBdr>
                                </w:div>
                                <w:div w:id="851266081">
                                  <w:marLeft w:val="0"/>
                                  <w:marRight w:val="0"/>
                                  <w:marTop w:val="0"/>
                                  <w:marBottom w:val="0"/>
                                  <w:divBdr>
                                    <w:top w:val="none" w:sz="0" w:space="0" w:color="auto"/>
                                    <w:left w:val="none" w:sz="0" w:space="0" w:color="auto"/>
                                    <w:bottom w:val="none" w:sz="0" w:space="0" w:color="auto"/>
                                    <w:right w:val="none" w:sz="0" w:space="0" w:color="auto"/>
                                  </w:divBdr>
                                </w:div>
                              </w:divsChild>
                            </w:div>
                            <w:div w:id="597181399">
                              <w:marLeft w:val="0"/>
                              <w:marRight w:val="0"/>
                              <w:marTop w:val="0"/>
                              <w:marBottom w:val="0"/>
                              <w:divBdr>
                                <w:top w:val="none" w:sz="0" w:space="0" w:color="auto"/>
                                <w:left w:val="none" w:sz="0" w:space="0" w:color="auto"/>
                                <w:bottom w:val="none" w:sz="0" w:space="0" w:color="auto"/>
                                <w:right w:val="none" w:sz="0" w:space="0" w:color="auto"/>
                              </w:divBdr>
                            </w:div>
                            <w:div w:id="1014110701">
                              <w:marLeft w:val="0"/>
                              <w:marRight w:val="0"/>
                              <w:marTop w:val="0"/>
                              <w:marBottom w:val="0"/>
                              <w:divBdr>
                                <w:top w:val="none" w:sz="0" w:space="0" w:color="auto"/>
                                <w:left w:val="none" w:sz="0" w:space="0" w:color="auto"/>
                                <w:bottom w:val="none" w:sz="0" w:space="0" w:color="auto"/>
                                <w:right w:val="none" w:sz="0" w:space="0" w:color="auto"/>
                              </w:divBdr>
                            </w:div>
                          </w:divsChild>
                        </w:div>
                        <w:div w:id="1684934759">
                          <w:marLeft w:val="0"/>
                          <w:marRight w:val="0"/>
                          <w:marTop w:val="240"/>
                          <w:marBottom w:val="0"/>
                          <w:divBdr>
                            <w:top w:val="none" w:sz="0" w:space="0" w:color="auto"/>
                            <w:left w:val="none" w:sz="0" w:space="0" w:color="auto"/>
                            <w:bottom w:val="none" w:sz="0" w:space="0" w:color="auto"/>
                            <w:right w:val="none" w:sz="0" w:space="0" w:color="auto"/>
                          </w:divBdr>
                          <w:divsChild>
                            <w:div w:id="1578249351">
                              <w:marLeft w:val="0"/>
                              <w:marRight w:val="0"/>
                              <w:marTop w:val="0"/>
                              <w:marBottom w:val="0"/>
                              <w:divBdr>
                                <w:top w:val="none" w:sz="0" w:space="0" w:color="auto"/>
                                <w:left w:val="none" w:sz="0" w:space="0" w:color="auto"/>
                                <w:bottom w:val="none" w:sz="0" w:space="0" w:color="auto"/>
                                <w:right w:val="none" w:sz="0" w:space="0" w:color="auto"/>
                              </w:divBdr>
                            </w:div>
                            <w:div w:id="1480269420">
                              <w:marLeft w:val="0"/>
                              <w:marRight w:val="0"/>
                              <w:marTop w:val="0"/>
                              <w:marBottom w:val="0"/>
                              <w:divBdr>
                                <w:top w:val="none" w:sz="0" w:space="0" w:color="auto"/>
                                <w:left w:val="none" w:sz="0" w:space="0" w:color="auto"/>
                                <w:bottom w:val="none" w:sz="0" w:space="0" w:color="auto"/>
                                <w:right w:val="none" w:sz="0" w:space="0" w:color="auto"/>
                              </w:divBdr>
                            </w:div>
                            <w:div w:id="802039503">
                              <w:marLeft w:val="0"/>
                              <w:marRight w:val="0"/>
                              <w:marTop w:val="0"/>
                              <w:marBottom w:val="0"/>
                              <w:divBdr>
                                <w:top w:val="none" w:sz="0" w:space="0" w:color="auto"/>
                                <w:left w:val="none" w:sz="0" w:space="0" w:color="auto"/>
                                <w:bottom w:val="none" w:sz="0" w:space="0" w:color="auto"/>
                                <w:right w:val="none" w:sz="0" w:space="0" w:color="auto"/>
                              </w:divBdr>
                            </w:div>
                          </w:divsChild>
                        </w:div>
                        <w:div w:id="964238794">
                          <w:marLeft w:val="0"/>
                          <w:marRight w:val="0"/>
                          <w:marTop w:val="240"/>
                          <w:marBottom w:val="0"/>
                          <w:divBdr>
                            <w:top w:val="none" w:sz="0" w:space="0" w:color="auto"/>
                            <w:left w:val="none" w:sz="0" w:space="0" w:color="auto"/>
                            <w:bottom w:val="none" w:sz="0" w:space="0" w:color="auto"/>
                            <w:right w:val="none" w:sz="0" w:space="0" w:color="auto"/>
                          </w:divBdr>
                          <w:divsChild>
                            <w:div w:id="1410228322">
                              <w:marLeft w:val="0"/>
                              <w:marRight w:val="0"/>
                              <w:marTop w:val="0"/>
                              <w:marBottom w:val="0"/>
                              <w:divBdr>
                                <w:top w:val="none" w:sz="0" w:space="0" w:color="auto"/>
                                <w:left w:val="none" w:sz="0" w:space="0" w:color="auto"/>
                                <w:bottom w:val="none" w:sz="0" w:space="0" w:color="auto"/>
                                <w:right w:val="none" w:sz="0" w:space="0" w:color="auto"/>
                              </w:divBdr>
                            </w:div>
                          </w:divsChild>
                        </w:div>
                        <w:div w:id="1136752973">
                          <w:marLeft w:val="0"/>
                          <w:marRight w:val="0"/>
                          <w:marTop w:val="240"/>
                          <w:marBottom w:val="0"/>
                          <w:divBdr>
                            <w:top w:val="none" w:sz="0" w:space="0" w:color="auto"/>
                            <w:left w:val="none" w:sz="0" w:space="0" w:color="auto"/>
                            <w:bottom w:val="none" w:sz="0" w:space="0" w:color="auto"/>
                            <w:right w:val="none" w:sz="0" w:space="0" w:color="auto"/>
                          </w:divBdr>
                          <w:divsChild>
                            <w:div w:id="464783580">
                              <w:marLeft w:val="0"/>
                              <w:marRight w:val="0"/>
                              <w:marTop w:val="0"/>
                              <w:marBottom w:val="0"/>
                              <w:divBdr>
                                <w:top w:val="none" w:sz="0" w:space="0" w:color="auto"/>
                                <w:left w:val="none" w:sz="0" w:space="0" w:color="auto"/>
                                <w:bottom w:val="none" w:sz="0" w:space="0" w:color="auto"/>
                                <w:right w:val="none" w:sz="0" w:space="0" w:color="auto"/>
                              </w:divBdr>
                              <w:divsChild>
                                <w:div w:id="1425765363">
                                  <w:marLeft w:val="0"/>
                                  <w:marRight w:val="0"/>
                                  <w:marTop w:val="0"/>
                                  <w:marBottom w:val="0"/>
                                  <w:divBdr>
                                    <w:top w:val="none" w:sz="0" w:space="0" w:color="auto"/>
                                    <w:left w:val="none" w:sz="0" w:space="0" w:color="auto"/>
                                    <w:bottom w:val="none" w:sz="0" w:space="0" w:color="auto"/>
                                    <w:right w:val="none" w:sz="0" w:space="0" w:color="auto"/>
                                  </w:divBdr>
                                </w:div>
                                <w:div w:id="1549301289">
                                  <w:marLeft w:val="0"/>
                                  <w:marRight w:val="0"/>
                                  <w:marTop w:val="0"/>
                                  <w:marBottom w:val="0"/>
                                  <w:divBdr>
                                    <w:top w:val="none" w:sz="0" w:space="0" w:color="auto"/>
                                    <w:left w:val="none" w:sz="0" w:space="0" w:color="auto"/>
                                    <w:bottom w:val="none" w:sz="0" w:space="0" w:color="auto"/>
                                    <w:right w:val="none" w:sz="0" w:space="0" w:color="auto"/>
                                  </w:divBdr>
                                </w:div>
                              </w:divsChild>
                            </w:div>
                            <w:div w:id="1757896805">
                              <w:marLeft w:val="0"/>
                              <w:marRight w:val="0"/>
                              <w:marTop w:val="0"/>
                              <w:marBottom w:val="0"/>
                              <w:divBdr>
                                <w:top w:val="none" w:sz="0" w:space="0" w:color="auto"/>
                                <w:left w:val="none" w:sz="0" w:space="0" w:color="auto"/>
                                <w:bottom w:val="none" w:sz="0" w:space="0" w:color="auto"/>
                                <w:right w:val="none" w:sz="0" w:space="0" w:color="auto"/>
                              </w:divBdr>
                            </w:div>
                            <w:div w:id="490685085">
                              <w:marLeft w:val="0"/>
                              <w:marRight w:val="0"/>
                              <w:marTop w:val="0"/>
                              <w:marBottom w:val="0"/>
                              <w:divBdr>
                                <w:top w:val="none" w:sz="0" w:space="0" w:color="auto"/>
                                <w:left w:val="none" w:sz="0" w:space="0" w:color="auto"/>
                                <w:bottom w:val="none" w:sz="0" w:space="0" w:color="auto"/>
                                <w:right w:val="none" w:sz="0" w:space="0" w:color="auto"/>
                              </w:divBdr>
                            </w:div>
                            <w:div w:id="557593914">
                              <w:marLeft w:val="0"/>
                              <w:marRight w:val="0"/>
                              <w:marTop w:val="0"/>
                              <w:marBottom w:val="0"/>
                              <w:divBdr>
                                <w:top w:val="none" w:sz="0" w:space="0" w:color="auto"/>
                                <w:left w:val="none" w:sz="0" w:space="0" w:color="auto"/>
                                <w:bottom w:val="none" w:sz="0" w:space="0" w:color="auto"/>
                                <w:right w:val="none" w:sz="0" w:space="0" w:color="auto"/>
                              </w:divBdr>
                            </w:div>
                            <w:div w:id="2022782298">
                              <w:marLeft w:val="0"/>
                              <w:marRight w:val="0"/>
                              <w:marTop w:val="0"/>
                              <w:marBottom w:val="0"/>
                              <w:divBdr>
                                <w:top w:val="none" w:sz="0" w:space="0" w:color="auto"/>
                                <w:left w:val="none" w:sz="0" w:space="0" w:color="auto"/>
                                <w:bottom w:val="none" w:sz="0" w:space="0" w:color="auto"/>
                                <w:right w:val="none" w:sz="0" w:space="0" w:color="auto"/>
                              </w:divBdr>
                            </w:div>
                          </w:divsChild>
                        </w:div>
                        <w:div w:id="229967937">
                          <w:marLeft w:val="0"/>
                          <w:marRight w:val="0"/>
                          <w:marTop w:val="240"/>
                          <w:marBottom w:val="0"/>
                          <w:divBdr>
                            <w:top w:val="none" w:sz="0" w:space="0" w:color="auto"/>
                            <w:left w:val="none" w:sz="0" w:space="0" w:color="auto"/>
                            <w:bottom w:val="none" w:sz="0" w:space="0" w:color="auto"/>
                            <w:right w:val="none" w:sz="0" w:space="0" w:color="auto"/>
                          </w:divBdr>
                          <w:divsChild>
                            <w:div w:id="68806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leg.state.fl.us/cgi-bin/View_Page.pl?File=contact.html&amp;Directory=Info_Center/help/&amp;Location=app&amp;Tab=info_center&amp;Submenu=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eg.state.fl.us/cgi-bin/View_Page.pl?File=privacy.html&amp;Directory=welcome/&amp;Location=app&amp;Tab=info_center&amp;Submenu=4" TargetMode="External"/><Relationship Id="rId5" Type="http://schemas.openxmlformats.org/officeDocument/2006/relationships/hyperlink" Target="http://www.leg.state.fl.us/statutes/index.cfm?App_mode=Display_Statute&amp;URL=0400-0499/0468/0468.html" TargetMode="External"/><Relationship Id="rId4" Type="http://schemas.openxmlformats.org/officeDocument/2006/relationships/hyperlink" Target="http://www.leg.state.fl.us/statutes/index.cfm?App_mode=Display_Statute&amp;URL=0400-0499/0468/0468.html"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4022</Words>
  <Characters>22931</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Koning</dc:creator>
  <cp:keywords/>
  <dc:description/>
  <cp:lastModifiedBy>Rhonda Koning</cp:lastModifiedBy>
  <cp:revision>1</cp:revision>
  <dcterms:created xsi:type="dcterms:W3CDTF">2019-09-18T19:46:00Z</dcterms:created>
  <dcterms:modified xsi:type="dcterms:W3CDTF">2019-09-18T19:54:00Z</dcterms:modified>
</cp:coreProperties>
</file>